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D1BC6" w14:textId="5F1F5704" w:rsidR="002F100A" w:rsidRDefault="002F100A" w:rsidP="00965863">
      <w:pPr>
        <w:jc w:val="center"/>
      </w:pPr>
      <w:bookmarkStart w:id="0" w:name="_GoBack"/>
      <w:bookmarkEnd w:id="0"/>
    </w:p>
    <w:p w14:paraId="69E43454" w14:textId="6B5B6CF2" w:rsidR="00C75899" w:rsidRDefault="00284122" w:rsidP="00284122">
      <w:pPr>
        <w:jc w:val="center"/>
        <w:rPr>
          <w:b/>
          <w:bCs/>
          <w:sz w:val="28"/>
          <w:szCs w:val="28"/>
        </w:rPr>
      </w:pPr>
      <w:r>
        <w:rPr>
          <w:b/>
          <w:bCs/>
          <w:sz w:val="28"/>
          <w:szCs w:val="28"/>
        </w:rPr>
        <w:t xml:space="preserve">Modèle de maturité de la chaîne d'approvisionnement en santé </w:t>
      </w:r>
      <w:r w:rsidR="00B22607">
        <w:rPr>
          <w:b/>
          <w:bCs/>
          <w:sz w:val="28"/>
          <w:szCs w:val="28"/>
        </w:rPr>
        <w:t xml:space="preserve">publique </w:t>
      </w:r>
    </w:p>
    <w:p w14:paraId="505A175C" w14:textId="1E3ECA50" w:rsidR="002F100A" w:rsidRDefault="00B22607" w:rsidP="00284122">
      <w:pPr>
        <w:jc w:val="center"/>
        <w:rPr>
          <w:b/>
          <w:bCs/>
          <w:sz w:val="28"/>
          <w:szCs w:val="28"/>
        </w:rPr>
      </w:pPr>
      <w:r>
        <w:rPr>
          <w:b/>
          <w:bCs/>
          <w:sz w:val="28"/>
          <w:szCs w:val="28"/>
        </w:rPr>
        <w:t xml:space="preserve"> </w:t>
      </w:r>
      <w:r w:rsidR="00284122">
        <w:rPr>
          <w:b/>
          <w:bCs/>
          <w:sz w:val="28"/>
          <w:szCs w:val="28"/>
        </w:rPr>
        <w:t>v8.0</w:t>
      </w:r>
    </w:p>
    <w:p w14:paraId="715A9F14" w14:textId="626B667A" w:rsidR="00284122" w:rsidRDefault="00A24365" w:rsidP="00284122">
      <w:pPr>
        <w:jc w:val="center"/>
        <w:rPr>
          <w:b/>
          <w:bCs/>
          <w:sz w:val="28"/>
          <w:szCs w:val="28"/>
        </w:rPr>
      </w:pPr>
      <w:r>
        <w:rPr>
          <w:b/>
          <w:bCs/>
          <w:sz w:val="28"/>
          <w:szCs w:val="28"/>
        </w:rPr>
        <w:t>Liste de contrôle du facilitateur</w:t>
      </w:r>
    </w:p>
    <w:p w14:paraId="79ACAB29" w14:textId="77777777" w:rsidR="0098219B" w:rsidRPr="0098219B" w:rsidRDefault="0098219B" w:rsidP="00D57CDE">
      <w:pPr>
        <w:jc w:val="both"/>
        <w:rPr>
          <w:rFonts w:cstheme="minorHAnsi"/>
          <w:b/>
          <w:sz w:val="22"/>
          <w:szCs w:val="22"/>
        </w:rPr>
      </w:pPr>
    </w:p>
    <w:tbl>
      <w:tblPr>
        <w:tblW w:w="945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5855"/>
        <w:gridCol w:w="2520"/>
        <w:gridCol w:w="1080"/>
      </w:tblGrid>
      <w:tr w:rsidR="00F047A7" w:rsidRPr="00B84C44" w14:paraId="03B8A722" w14:textId="3DE9FD72" w:rsidTr="00965863">
        <w:trPr>
          <w:trHeight w:val="259"/>
        </w:trPr>
        <w:tc>
          <w:tcPr>
            <w:tcW w:w="58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E013043" w14:textId="3093D69A" w:rsidR="00F047A7" w:rsidRPr="004A15D2" w:rsidRDefault="00F047A7" w:rsidP="00965863">
            <w:pPr>
              <w:pStyle w:val="ListParagraph"/>
              <w:numPr>
                <w:ilvl w:val="0"/>
                <w:numId w:val="8"/>
              </w:numPr>
              <w:spacing w:after="0" w:line="240" w:lineRule="auto"/>
              <w:rPr>
                <w:rFonts w:cs="Arial"/>
                <w:sz w:val="20"/>
              </w:rPr>
            </w:pPr>
            <w:r>
              <w:rPr>
                <w:sz w:val="20"/>
              </w:rPr>
              <w:t xml:space="preserve">Prendre </w:t>
            </w:r>
            <w:r w:rsidR="001B6E97">
              <w:rPr>
                <w:sz w:val="20"/>
              </w:rPr>
              <w:t>contact</w:t>
            </w:r>
            <w:r>
              <w:rPr>
                <w:sz w:val="20"/>
              </w:rPr>
              <w:t xml:space="preserve"> avec le ministère de la Santé et les principales parties prenantes pour discuter des candidats potentiels du Modèle de maturité (</w:t>
            </w:r>
            <w:r w:rsidR="001B6E97">
              <w:rPr>
                <w:sz w:val="20"/>
              </w:rPr>
              <w:t>MM)</w:t>
            </w:r>
            <w:r w:rsidR="00193E8A">
              <w:rPr>
                <w:sz w:val="20"/>
              </w:rPr>
              <w:t xml:space="preserve"> de la chaîne d'approvisionnement</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EA53A41" w14:textId="7D41672D" w:rsidR="00F047A7" w:rsidRPr="00C23DD7" w:rsidRDefault="00F047A7" w:rsidP="00965863">
            <w:pPr>
              <w:jc w:val="center"/>
              <w:rPr>
                <w:rFonts w:cs="Arial"/>
                <w:sz w:val="20"/>
              </w:rPr>
            </w:pPr>
            <w:r>
              <w:rPr>
                <w:sz w:val="20"/>
              </w:rPr>
              <w:t>2 mois avant la date prévue pour l'évaluation du MM</w:t>
            </w:r>
          </w:p>
        </w:tc>
        <w:tc>
          <w:tcPr>
            <w:tcW w:w="1080" w:type="dxa"/>
            <w:tcBorders>
              <w:top w:val="single" w:sz="4" w:space="0" w:color="auto"/>
              <w:left w:val="single" w:sz="4" w:space="0" w:color="auto"/>
              <w:bottom w:val="single" w:sz="4" w:space="0" w:color="auto"/>
              <w:right w:val="single" w:sz="4" w:space="0" w:color="auto"/>
            </w:tcBorders>
            <w:vAlign w:val="center"/>
          </w:tcPr>
          <w:p w14:paraId="54ACD449" w14:textId="73EBAA52" w:rsidR="00F047A7" w:rsidRPr="00965863" w:rsidRDefault="00F047A7" w:rsidP="00965863">
            <w:pPr>
              <w:jc w:val="center"/>
              <w:rPr>
                <w:rFonts w:cs="Arial"/>
                <w:sz w:val="28"/>
                <w:szCs w:val="28"/>
              </w:rPr>
            </w:pPr>
            <w:r>
              <w:rPr>
                <w:sz w:val="28"/>
                <w:szCs w:val="28"/>
              </w:rPr>
              <w:sym w:font="Wingdings" w:char="F0A8"/>
            </w:r>
          </w:p>
        </w:tc>
      </w:tr>
      <w:tr w:rsidR="00F047A7" w:rsidRPr="00B84C44" w14:paraId="61897494" w14:textId="0558C525" w:rsidTr="00965863">
        <w:trPr>
          <w:trHeight w:val="20"/>
        </w:trPr>
        <w:tc>
          <w:tcPr>
            <w:tcW w:w="58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DF07CD2" w14:textId="1447AD57" w:rsidR="00F047A7" w:rsidRPr="004A15D2" w:rsidRDefault="00F047A7" w:rsidP="00965863">
            <w:pPr>
              <w:pStyle w:val="ListParagraph"/>
              <w:numPr>
                <w:ilvl w:val="0"/>
                <w:numId w:val="8"/>
              </w:numPr>
              <w:spacing w:after="0" w:line="240" w:lineRule="auto"/>
              <w:rPr>
                <w:rFonts w:cs="Arial"/>
                <w:sz w:val="20"/>
              </w:rPr>
            </w:pPr>
            <w:r>
              <w:rPr>
                <w:sz w:val="20"/>
              </w:rPr>
              <w:t>Fixer la (les) date (s) provisoires() pour les évaluations de la chaîne d'approvisionnement de concert avec le ministère de la Santé et les parties prenante</w:t>
            </w:r>
            <w:r w:rsidR="001B6E97">
              <w:rPr>
                <w:sz w:val="20"/>
              </w:rPr>
              <w:t>s</w:t>
            </w:r>
            <w:r>
              <w:rPr>
                <w:sz w:val="20"/>
              </w:rPr>
              <w:t>.</w:t>
            </w:r>
          </w:p>
        </w:tc>
        <w:tc>
          <w:tcPr>
            <w:tcW w:w="252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DF16A57" w14:textId="51202880" w:rsidR="00F047A7" w:rsidRPr="002F100A" w:rsidRDefault="00F047A7" w:rsidP="00965863">
            <w:pPr>
              <w:contextualSpacing/>
              <w:jc w:val="center"/>
              <w:rPr>
                <w:rFonts w:cs="Arial"/>
                <w:sz w:val="20"/>
                <w:szCs w:val="22"/>
              </w:rPr>
            </w:pPr>
            <w:r>
              <w:rPr>
                <w:sz w:val="20"/>
              </w:rPr>
              <w:t>6 semaines avant la première date d'évaluation du MM</w:t>
            </w:r>
          </w:p>
        </w:tc>
        <w:tc>
          <w:tcPr>
            <w:tcW w:w="1080" w:type="dxa"/>
            <w:tcBorders>
              <w:top w:val="single" w:sz="4" w:space="0" w:color="auto"/>
              <w:left w:val="nil"/>
              <w:bottom w:val="single" w:sz="8" w:space="0" w:color="000000"/>
              <w:right w:val="single" w:sz="8" w:space="0" w:color="000000"/>
            </w:tcBorders>
            <w:vAlign w:val="center"/>
          </w:tcPr>
          <w:p w14:paraId="398FE100" w14:textId="4B3513EB" w:rsidR="00F047A7" w:rsidRDefault="00F047A7" w:rsidP="00965863">
            <w:pPr>
              <w:contextualSpacing/>
              <w:jc w:val="center"/>
              <w:rPr>
                <w:rFonts w:cs="Arial"/>
                <w:sz w:val="20"/>
                <w:szCs w:val="22"/>
              </w:rPr>
            </w:pPr>
            <w:r>
              <w:rPr>
                <w:sz w:val="28"/>
                <w:szCs w:val="28"/>
              </w:rPr>
              <w:sym w:font="Wingdings" w:char="F0A8"/>
            </w:r>
          </w:p>
        </w:tc>
      </w:tr>
      <w:tr w:rsidR="00F047A7" w:rsidRPr="00B84C44" w14:paraId="7CC742D0" w14:textId="5FB79E8E" w:rsidTr="00965863">
        <w:trPr>
          <w:trHeight w:val="20"/>
        </w:trPr>
        <w:tc>
          <w:tcPr>
            <w:tcW w:w="5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7B454EE" w14:textId="335728AF" w:rsidR="00F047A7" w:rsidRPr="004A15D2" w:rsidRDefault="00F047A7" w:rsidP="00965863">
            <w:pPr>
              <w:pStyle w:val="ListParagraph"/>
              <w:numPr>
                <w:ilvl w:val="0"/>
                <w:numId w:val="8"/>
              </w:numPr>
              <w:spacing w:after="0" w:line="240" w:lineRule="auto"/>
              <w:rPr>
                <w:rFonts w:cs="Arial"/>
                <w:sz w:val="20"/>
              </w:rPr>
            </w:pPr>
            <w:r>
              <w:rPr>
                <w:sz w:val="20"/>
              </w:rPr>
              <w:t>En collaboration avec le ministère de la santé et les parties prenantes, identifier les particuliers et les entités de la chaîne d'approvisionnement requis pour les équipes d'évaluation</w:t>
            </w:r>
            <w:r w:rsidR="001B6E97">
              <w:rPr>
                <w:sz w:val="20"/>
              </w:rPr>
              <w:t> </w:t>
            </w:r>
            <w:r>
              <w:rPr>
                <w:sz w:val="20"/>
              </w:rPr>
              <w:t>; recueillir les coordonnées des membres d’équipes.</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C2B1B68" w14:textId="27953A68" w:rsidR="00F047A7" w:rsidRPr="002F100A" w:rsidRDefault="00F047A7" w:rsidP="00965863">
            <w:pPr>
              <w:contextualSpacing/>
              <w:jc w:val="center"/>
              <w:rPr>
                <w:rFonts w:cs="Arial"/>
                <w:sz w:val="20"/>
                <w:szCs w:val="22"/>
              </w:rPr>
            </w:pPr>
            <w:r>
              <w:rPr>
                <w:sz w:val="20"/>
              </w:rPr>
              <w:t>6 semaines avant chaque date d'évaluation du MM</w:t>
            </w:r>
          </w:p>
        </w:tc>
        <w:tc>
          <w:tcPr>
            <w:tcW w:w="1080" w:type="dxa"/>
            <w:tcBorders>
              <w:top w:val="nil"/>
              <w:left w:val="nil"/>
              <w:bottom w:val="single" w:sz="8" w:space="0" w:color="000000"/>
              <w:right w:val="single" w:sz="8" w:space="0" w:color="000000"/>
            </w:tcBorders>
            <w:vAlign w:val="center"/>
          </w:tcPr>
          <w:p w14:paraId="224A9A75" w14:textId="4E49ED45" w:rsidR="00F047A7" w:rsidRDefault="00F047A7" w:rsidP="00965863">
            <w:pPr>
              <w:contextualSpacing/>
              <w:jc w:val="center"/>
              <w:rPr>
                <w:rFonts w:cs="Arial"/>
                <w:sz w:val="20"/>
                <w:szCs w:val="22"/>
              </w:rPr>
            </w:pPr>
            <w:r>
              <w:rPr>
                <w:sz w:val="28"/>
                <w:szCs w:val="28"/>
              </w:rPr>
              <w:sym w:font="Wingdings" w:char="F0A8"/>
            </w:r>
          </w:p>
        </w:tc>
      </w:tr>
      <w:tr w:rsidR="00F047A7" w:rsidRPr="00B84C44" w14:paraId="1290F9AE" w14:textId="2314516C" w:rsidTr="00965863">
        <w:trPr>
          <w:trHeight w:val="20"/>
        </w:trPr>
        <w:tc>
          <w:tcPr>
            <w:tcW w:w="5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14A3E09" w14:textId="44ACA7F7" w:rsidR="00F047A7" w:rsidRPr="004A15D2" w:rsidRDefault="00F047A7" w:rsidP="00965863">
            <w:pPr>
              <w:pStyle w:val="ListParagraph"/>
              <w:numPr>
                <w:ilvl w:val="0"/>
                <w:numId w:val="8"/>
              </w:numPr>
              <w:spacing w:after="0" w:line="240" w:lineRule="auto"/>
              <w:rPr>
                <w:rFonts w:cs="Arial"/>
                <w:sz w:val="20"/>
              </w:rPr>
            </w:pPr>
            <w:r>
              <w:rPr>
                <w:sz w:val="20"/>
              </w:rPr>
              <w:t>Communiquer avec les membres potentiels de l'équipe ou des équipes d'évaluation, en leur demandant de participer aux évaluations désignées</w:t>
            </w:r>
            <w:r w:rsidR="001B6E97">
              <w:rPr>
                <w:sz w:val="20"/>
              </w:rPr>
              <w:t> </w:t>
            </w:r>
            <w:r>
              <w:rPr>
                <w:sz w:val="20"/>
              </w:rPr>
              <w:t>; proposer plusieurs dates s'étendant sur une période de deux à trois semaines afin d'obtenir autant de participants que possible.</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83ACB2B" w14:textId="0A9020CA" w:rsidR="00F047A7" w:rsidRPr="002F100A" w:rsidRDefault="00F047A7" w:rsidP="00965863">
            <w:pPr>
              <w:contextualSpacing/>
              <w:jc w:val="center"/>
              <w:rPr>
                <w:rFonts w:cs="Arial"/>
                <w:sz w:val="20"/>
                <w:szCs w:val="22"/>
              </w:rPr>
            </w:pPr>
            <w:r>
              <w:rPr>
                <w:sz w:val="20"/>
              </w:rPr>
              <w:t>6 semaines avant chaque date d'évaluation du MM</w:t>
            </w:r>
          </w:p>
        </w:tc>
        <w:tc>
          <w:tcPr>
            <w:tcW w:w="1080" w:type="dxa"/>
            <w:tcBorders>
              <w:top w:val="nil"/>
              <w:left w:val="nil"/>
              <w:bottom w:val="single" w:sz="8" w:space="0" w:color="000000"/>
              <w:right w:val="single" w:sz="8" w:space="0" w:color="000000"/>
            </w:tcBorders>
            <w:vAlign w:val="center"/>
          </w:tcPr>
          <w:p w14:paraId="5D846AAF" w14:textId="0520542D" w:rsidR="00F047A7" w:rsidRDefault="00F047A7" w:rsidP="00965863">
            <w:pPr>
              <w:contextualSpacing/>
              <w:jc w:val="center"/>
              <w:rPr>
                <w:rFonts w:cs="Arial"/>
                <w:sz w:val="20"/>
                <w:szCs w:val="22"/>
              </w:rPr>
            </w:pPr>
            <w:r>
              <w:rPr>
                <w:sz w:val="28"/>
                <w:szCs w:val="28"/>
              </w:rPr>
              <w:sym w:font="Wingdings" w:char="F0A8"/>
            </w:r>
          </w:p>
        </w:tc>
      </w:tr>
      <w:tr w:rsidR="00F047A7" w:rsidRPr="00B84C44" w14:paraId="19A2CB53" w14:textId="3BFD9C3B" w:rsidTr="00965863">
        <w:trPr>
          <w:trHeight w:val="20"/>
        </w:trPr>
        <w:tc>
          <w:tcPr>
            <w:tcW w:w="5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EC73F82" w14:textId="0E4CFFF4" w:rsidR="00F047A7" w:rsidRPr="004A15D2" w:rsidRDefault="00F047A7" w:rsidP="00965863">
            <w:pPr>
              <w:pStyle w:val="ListParagraph"/>
              <w:numPr>
                <w:ilvl w:val="0"/>
                <w:numId w:val="8"/>
              </w:numPr>
              <w:spacing w:after="0" w:line="240" w:lineRule="auto"/>
              <w:rPr>
                <w:rFonts w:cs="Arial"/>
                <w:sz w:val="20"/>
              </w:rPr>
            </w:pPr>
            <w:r>
              <w:rPr>
                <w:sz w:val="20"/>
              </w:rPr>
              <w:t>Choisissez la date d’évaluation en fonction des disponibilités des membres de l'équipe et partagez les documents sur MM (par exemple le Guide du participant, le Glossaire, le MM v8.0 en format PDF) avec ces participants.</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A0AC134" w14:textId="3B03EC36" w:rsidR="00F047A7" w:rsidRPr="00C82D8D" w:rsidRDefault="00F047A7" w:rsidP="00965863">
            <w:pPr>
              <w:contextualSpacing/>
              <w:jc w:val="center"/>
              <w:rPr>
                <w:rFonts w:cs="Arial"/>
                <w:sz w:val="20"/>
                <w:szCs w:val="22"/>
              </w:rPr>
            </w:pPr>
            <w:r>
              <w:rPr>
                <w:sz w:val="20"/>
              </w:rPr>
              <w:t>4 semaines avant chaque date d'évaluation du MM</w:t>
            </w:r>
          </w:p>
        </w:tc>
        <w:tc>
          <w:tcPr>
            <w:tcW w:w="1080" w:type="dxa"/>
            <w:tcBorders>
              <w:top w:val="nil"/>
              <w:left w:val="nil"/>
              <w:bottom w:val="single" w:sz="8" w:space="0" w:color="000000"/>
              <w:right w:val="single" w:sz="8" w:space="0" w:color="000000"/>
            </w:tcBorders>
            <w:vAlign w:val="center"/>
          </w:tcPr>
          <w:p w14:paraId="0B5F696A" w14:textId="4449E93C" w:rsidR="00F047A7" w:rsidRDefault="00F047A7" w:rsidP="00965863">
            <w:pPr>
              <w:contextualSpacing/>
              <w:jc w:val="center"/>
              <w:rPr>
                <w:rFonts w:cs="Arial"/>
                <w:sz w:val="20"/>
                <w:szCs w:val="22"/>
              </w:rPr>
            </w:pPr>
            <w:r>
              <w:rPr>
                <w:sz w:val="28"/>
                <w:szCs w:val="28"/>
              </w:rPr>
              <w:sym w:font="Wingdings" w:char="F0A8"/>
            </w:r>
          </w:p>
        </w:tc>
      </w:tr>
      <w:tr w:rsidR="00F047A7" w:rsidRPr="00B84C44" w14:paraId="14FE3636" w14:textId="665BC326" w:rsidTr="00965863">
        <w:trPr>
          <w:trHeight w:val="20"/>
        </w:trPr>
        <w:tc>
          <w:tcPr>
            <w:tcW w:w="5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55EE40E" w14:textId="7DBD79B6" w:rsidR="00F047A7" w:rsidRPr="004A15D2" w:rsidRDefault="00F047A7" w:rsidP="00965863">
            <w:pPr>
              <w:pStyle w:val="ListParagraph"/>
              <w:numPr>
                <w:ilvl w:val="0"/>
                <w:numId w:val="8"/>
              </w:numPr>
              <w:spacing w:after="0" w:line="240" w:lineRule="auto"/>
              <w:rPr>
                <w:rFonts w:cs="Arial"/>
                <w:sz w:val="20"/>
              </w:rPr>
            </w:pPr>
            <w:r>
              <w:rPr>
                <w:sz w:val="20"/>
              </w:rPr>
              <w:t>Obtenir un contrat pour la logistique de l'évaluation du MM</w:t>
            </w:r>
            <w:r w:rsidR="001B6E97">
              <w:rPr>
                <w:sz w:val="20"/>
              </w:rPr>
              <w:t> </w:t>
            </w:r>
            <w:r>
              <w:rPr>
                <w:sz w:val="20"/>
              </w:rPr>
              <w:t>: lieu, hôtel (le cas échéant), repas, etc.</w:t>
            </w:r>
            <w:r w:rsidR="001B6E97">
              <w:rPr>
                <w:sz w:val="20"/>
              </w:rPr>
              <w:t> </w:t>
            </w:r>
            <w:r>
              <w:rPr>
                <w:sz w:val="20"/>
              </w:rPr>
              <w:t>; déterminer les besoins spécifiques des membres de l'équipe (par exemple, accessibilité, restrictions alimentaires).</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45FA9B3" w14:textId="4D40B96A" w:rsidR="00F047A7" w:rsidRPr="002F100A" w:rsidRDefault="00F047A7" w:rsidP="00965863">
            <w:pPr>
              <w:contextualSpacing/>
              <w:jc w:val="center"/>
              <w:rPr>
                <w:rFonts w:cs="Arial"/>
                <w:sz w:val="20"/>
                <w:szCs w:val="22"/>
              </w:rPr>
            </w:pPr>
            <w:r>
              <w:rPr>
                <w:sz w:val="20"/>
              </w:rPr>
              <w:t>4 semaines avant chaque date d'évaluation du MM</w:t>
            </w:r>
          </w:p>
        </w:tc>
        <w:tc>
          <w:tcPr>
            <w:tcW w:w="1080" w:type="dxa"/>
            <w:tcBorders>
              <w:top w:val="nil"/>
              <w:left w:val="nil"/>
              <w:bottom w:val="single" w:sz="8" w:space="0" w:color="000000"/>
              <w:right w:val="single" w:sz="8" w:space="0" w:color="000000"/>
            </w:tcBorders>
            <w:vAlign w:val="center"/>
          </w:tcPr>
          <w:p w14:paraId="695A791F" w14:textId="6285870D" w:rsidR="00F047A7" w:rsidRDefault="00F047A7" w:rsidP="00965863">
            <w:pPr>
              <w:contextualSpacing/>
              <w:jc w:val="center"/>
              <w:rPr>
                <w:rFonts w:cs="Arial"/>
                <w:sz w:val="20"/>
                <w:szCs w:val="22"/>
              </w:rPr>
            </w:pPr>
            <w:r>
              <w:rPr>
                <w:sz w:val="28"/>
                <w:szCs w:val="28"/>
              </w:rPr>
              <w:sym w:font="Wingdings" w:char="F0A8"/>
            </w:r>
          </w:p>
        </w:tc>
      </w:tr>
      <w:tr w:rsidR="00F047A7" w:rsidRPr="00B84C44" w14:paraId="071404A3" w14:textId="4EE57ED1" w:rsidTr="00965863">
        <w:trPr>
          <w:trHeight w:val="20"/>
        </w:trPr>
        <w:tc>
          <w:tcPr>
            <w:tcW w:w="5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2B5B821" w14:textId="1BC77AEC" w:rsidR="00F047A7" w:rsidRPr="004A15D2" w:rsidRDefault="00F047A7" w:rsidP="00965863">
            <w:pPr>
              <w:pStyle w:val="ListParagraph"/>
              <w:numPr>
                <w:ilvl w:val="0"/>
                <w:numId w:val="8"/>
              </w:numPr>
              <w:spacing w:after="0" w:line="240" w:lineRule="auto"/>
              <w:rPr>
                <w:rFonts w:cs="Arial"/>
                <w:sz w:val="20"/>
              </w:rPr>
            </w:pPr>
            <w:r>
              <w:rPr>
                <w:sz w:val="20"/>
              </w:rPr>
              <w:t>Envoyer un courriel de rappel à l'équipe d'évaluation du MM</w:t>
            </w:r>
            <w:r w:rsidR="001B6E97">
              <w:rPr>
                <w:sz w:val="20"/>
              </w:rPr>
              <w:t>.</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065A912" w14:textId="4B3691C9" w:rsidR="00F047A7" w:rsidRPr="002F100A" w:rsidRDefault="00F047A7" w:rsidP="00965863">
            <w:pPr>
              <w:contextualSpacing/>
              <w:jc w:val="center"/>
              <w:rPr>
                <w:rFonts w:cs="Arial"/>
                <w:sz w:val="20"/>
                <w:szCs w:val="22"/>
              </w:rPr>
            </w:pPr>
            <w:r>
              <w:rPr>
                <w:sz w:val="20"/>
              </w:rPr>
              <w:t>2 semaines avant chaque date d'évaluation du MM</w:t>
            </w:r>
          </w:p>
        </w:tc>
        <w:tc>
          <w:tcPr>
            <w:tcW w:w="1080" w:type="dxa"/>
            <w:tcBorders>
              <w:top w:val="nil"/>
              <w:left w:val="nil"/>
              <w:bottom w:val="single" w:sz="8" w:space="0" w:color="000000"/>
              <w:right w:val="single" w:sz="8" w:space="0" w:color="000000"/>
            </w:tcBorders>
            <w:vAlign w:val="center"/>
          </w:tcPr>
          <w:p w14:paraId="553EE89F" w14:textId="379AD8E9" w:rsidR="00F047A7" w:rsidRDefault="00F047A7" w:rsidP="00965863">
            <w:pPr>
              <w:contextualSpacing/>
              <w:jc w:val="center"/>
              <w:rPr>
                <w:rFonts w:cs="Arial"/>
                <w:sz w:val="20"/>
                <w:szCs w:val="22"/>
              </w:rPr>
            </w:pPr>
            <w:r>
              <w:rPr>
                <w:sz w:val="28"/>
                <w:szCs w:val="28"/>
              </w:rPr>
              <w:sym w:font="Wingdings" w:char="F0A8"/>
            </w:r>
          </w:p>
        </w:tc>
      </w:tr>
      <w:tr w:rsidR="00F047A7" w:rsidRPr="00B84C44" w14:paraId="1A26CAD1" w14:textId="696F0DA7" w:rsidTr="00965863">
        <w:trPr>
          <w:trHeight w:val="20"/>
        </w:trPr>
        <w:tc>
          <w:tcPr>
            <w:tcW w:w="5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EBB9E3F" w14:textId="64004831" w:rsidR="00F047A7" w:rsidRPr="004A15D2" w:rsidRDefault="00F047A7" w:rsidP="00965863">
            <w:pPr>
              <w:pStyle w:val="ListParagraph"/>
              <w:numPr>
                <w:ilvl w:val="0"/>
                <w:numId w:val="8"/>
              </w:numPr>
              <w:spacing w:after="0" w:line="240" w:lineRule="auto"/>
              <w:rPr>
                <w:rFonts w:cs="Arial"/>
                <w:sz w:val="20"/>
              </w:rPr>
            </w:pPr>
            <w:r>
              <w:rPr>
                <w:sz w:val="20"/>
              </w:rPr>
              <w:t>Identifier les enjeux de participation des membres et trouver des remplaçants le cas échéant.</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EB2BDC4" w14:textId="271BDFD4" w:rsidR="00F047A7" w:rsidRPr="002F100A" w:rsidRDefault="00F047A7" w:rsidP="00965863">
            <w:pPr>
              <w:contextualSpacing/>
              <w:jc w:val="center"/>
              <w:rPr>
                <w:rFonts w:cs="Arial"/>
                <w:sz w:val="20"/>
                <w:szCs w:val="22"/>
              </w:rPr>
            </w:pPr>
            <w:r>
              <w:rPr>
                <w:sz w:val="20"/>
              </w:rPr>
              <w:t>1 semaine avant chaque date d'évaluation du MM</w:t>
            </w:r>
          </w:p>
        </w:tc>
        <w:tc>
          <w:tcPr>
            <w:tcW w:w="1080" w:type="dxa"/>
            <w:tcBorders>
              <w:top w:val="nil"/>
              <w:left w:val="nil"/>
              <w:bottom w:val="single" w:sz="8" w:space="0" w:color="000000"/>
              <w:right w:val="single" w:sz="8" w:space="0" w:color="000000"/>
            </w:tcBorders>
            <w:vAlign w:val="center"/>
          </w:tcPr>
          <w:p w14:paraId="646B9D1A" w14:textId="4A803EA8" w:rsidR="00F047A7" w:rsidRDefault="00F047A7" w:rsidP="00965863">
            <w:pPr>
              <w:contextualSpacing/>
              <w:jc w:val="center"/>
              <w:rPr>
                <w:rFonts w:cs="Arial"/>
                <w:sz w:val="20"/>
                <w:szCs w:val="22"/>
              </w:rPr>
            </w:pPr>
            <w:r>
              <w:rPr>
                <w:sz w:val="28"/>
                <w:szCs w:val="28"/>
              </w:rPr>
              <w:sym w:font="Wingdings" w:char="F0A8"/>
            </w:r>
          </w:p>
        </w:tc>
      </w:tr>
      <w:tr w:rsidR="00F047A7" w:rsidRPr="00B84C44" w14:paraId="1EA6F76E" w14:textId="0F76DBB2" w:rsidTr="00965863">
        <w:trPr>
          <w:trHeight w:val="20"/>
        </w:trPr>
        <w:tc>
          <w:tcPr>
            <w:tcW w:w="5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7726498" w14:textId="68F333F9" w:rsidR="00F047A7" w:rsidRPr="004A15D2" w:rsidRDefault="00F047A7" w:rsidP="00965863">
            <w:pPr>
              <w:pStyle w:val="ListParagraph"/>
              <w:numPr>
                <w:ilvl w:val="0"/>
                <w:numId w:val="8"/>
              </w:numPr>
              <w:spacing w:after="0" w:line="240" w:lineRule="auto"/>
              <w:rPr>
                <w:rFonts w:cs="Arial"/>
                <w:sz w:val="20"/>
              </w:rPr>
            </w:pPr>
            <w:r>
              <w:rPr>
                <w:sz w:val="20"/>
              </w:rPr>
              <w:t>Effectuer des recherches sur la chaîne d'approvisionnement à évaluer et les membres de l'équipe</w:t>
            </w:r>
            <w:r w:rsidR="001B6E97">
              <w:rPr>
                <w:sz w:val="20"/>
              </w:rPr>
              <w:t> </w:t>
            </w:r>
            <w:r>
              <w:rPr>
                <w:sz w:val="20"/>
              </w:rPr>
              <w:t>; vérifier dans le contexte des catégories de MM et planifier la façon d'obtenir des informations précises et pertinent</w:t>
            </w:r>
            <w:r w:rsidR="001B6E97">
              <w:rPr>
                <w:sz w:val="20"/>
              </w:rPr>
              <w:t>e</w:t>
            </w:r>
            <w:r>
              <w:rPr>
                <w:sz w:val="20"/>
              </w:rPr>
              <w:t>s des membres d’équipes.</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A8A1726" w14:textId="57807C5B" w:rsidR="00F047A7" w:rsidRPr="0018099F" w:rsidRDefault="00F047A7" w:rsidP="00965863">
            <w:pPr>
              <w:contextualSpacing/>
              <w:jc w:val="center"/>
              <w:rPr>
                <w:rFonts w:cs="Arial"/>
                <w:sz w:val="20"/>
                <w:szCs w:val="22"/>
              </w:rPr>
            </w:pPr>
            <w:r>
              <w:rPr>
                <w:sz w:val="20"/>
              </w:rPr>
              <w:t>1 semaine avant chaque date d'évaluation du MM</w:t>
            </w:r>
          </w:p>
        </w:tc>
        <w:tc>
          <w:tcPr>
            <w:tcW w:w="1080" w:type="dxa"/>
            <w:tcBorders>
              <w:top w:val="nil"/>
              <w:left w:val="nil"/>
              <w:bottom w:val="single" w:sz="8" w:space="0" w:color="000000"/>
              <w:right w:val="single" w:sz="8" w:space="0" w:color="000000"/>
            </w:tcBorders>
            <w:vAlign w:val="center"/>
          </w:tcPr>
          <w:p w14:paraId="5DD6E8B2" w14:textId="34F08EF8" w:rsidR="00F047A7" w:rsidRPr="0018099F" w:rsidRDefault="00F047A7" w:rsidP="00965863">
            <w:pPr>
              <w:contextualSpacing/>
              <w:jc w:val="center"/>
              <w:rPr>
                <w:rFonts w:cs="Arial"/>
                <w:sz w:val="20"/>
                <w:szCs w:val="22"/>
              </w:rPr>
            </w:pPr>
            <w:r>
              <w:rPr>
                <w:sz w:val="28"/>
                <w:szCs w:val="28"/>
              </w:rPr>
              <w:sym w:font="Wingdings" w:char="F0A8"/>
            </w:r>
          </w:p>
        </w:tc>
      </w:tr>
      <w:tr w:rsidR="00F047A7" w:rsidRPr="00B84C44" w14:paraId="7AAC3C21" w14:textId="18A9D4E0" w:rsidTr="00965863">
        <w:trPr>
          <w:trHeight w:val="20"/>
        </w:trPr>
        <w:tc>
          <w:tcPr>
            <w:tcW w:w="58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66EFCB9" w14:textId="772F8B5E" w:rsidR="00F047A7" w:rsidRPr="004A15D2" w:rsidRDefault="00F047A7" w:rsidP="00965863">
            <w:pPr>
              <w:pStyle w:val="ListParagraph"/>
              <w:numPr>
                <w:ilvl w:val="0"/>
                <w:numId w:val="8"/>
              </w:numPr>
              <w:spacing w:after="0" w:line="240" w:lineRule="auto"/>
              <w:rPr>
                <w:rFonts w:cs="Arial"/>
                <w:sz w:val="20"/>
              </w:rPr>
            </w:pPr>
            <w:r>
              <w:rPr>
                <w:sz w:val="20"/>
              </w:rPr>
              <w:t>Imprimer des affiches et des tableaux à feuilles mobiles de questions sur MM v8.0 à l’aide de l'affiche du MM v8.0 en format PDF.</w:t>
            </w: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AE1FCCD" w14:textId="76028CF5" w:rsidR="00F047A7" w:rsidRPr="0018099F" w:rsidRDefault="00F047A7" w:rsidP="00965863">
            <w:pPr>
              <w:contextualSpacing/>
              <w:jc w:val="center"/>
              <w:rPr>
                <w:rFonts w:cs="Arial"/>
                <w:sz w:val="20"/>
                <w:szCs w:val="22"/>
              </w:rPr>
            </w:pPr>
            <w:r>
              <w:rPr>
                <w:sz w:val="20"/>
              </w:rPr>
              <w:t>1 semaine avant chaque date d'évaluation du MM</w:t>
            </w:r>
          </w:p>
        </w:tc>
        <w:tc>
          <w:tcPr>
            <w:tcW w:w="1080" w:type="dxa"/>
            <w:tcBorders>
              <w:top w:val="nil"/>
              <w:left w:val="nil"/>
              <w:bottom w:val="single" w:sz="8" w:space="0" w:color="000000"/>
              <w:right w:val="single" w:sz="8" w:space="0" w:color="000000"/>
            </w:tcBorders>
            <w:vAlign w:val="center"/>
          </w:tcPr>
          <w:p w14:paraId="4658518B" w14:textId="0BA99511" w:rsidR="00F047A7" w:rsidRPr="0018099F" w:rsidRDefault="00F047A7" w:rsidP="00965863">
            <w:pPr>
              <w:contextualSpacing/>
              <w:jc w:val="center"/>
              <w:rPr>
                <w:rFonts w:cs="Arial"/>
                <w:sz w:val="20"/>
                <w:szCs w:val="22"/>
              </w:rPr>
            </w:pPr>
            <w:r>
              <w:rPr>
                <w:sz w:val="28"/>
                <w:szCs w:val="28"/>
              </w:rPr>
              <w:sym w:font="Wingdings" w:char="F0A8"/>
            </w:r>
          </w:p>
        </w:tc>
      </w:tr>
      <w:tr w:rsidR="00F047A7" w:rsidRPr="00B84C44" w14:paraId="281FB5AE" w14:textId="453D15DE" w:rsidTr="00F10EF2">
        <w:trPr>
          <w:trHeight w:val="20"/>
        </w:trPr>
        <w:tc>
          <w:tcPr>
            <w:tcW w:w="5855"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14:paraId="38ACCCF7" w14:textId="21DEA7B8" w:rsidR="00F047A7" w:rsidRPr="004A15D2" w:rsidRDefault="00F047A7" w:rsidP="00965863">
            <w:pPr>
              <w:pStyle w:val="ListParagraph"/>
              <w:numPr>
                <w:ilvl w:val="0"/>
                <w:numId w:val="8"/>
              </w:numPr>
              <w:spacing w:after="0" w:line="240" w:lineRule="auto"/>
              <w:rPr>
                <w:rFonts w:cs="Arial"/>
                <w:sz w:val="20"/>
              </w:rPr>
            </w:pPr>
            <w:r>
              <w:rPr>
                <w:sz w:val="20"/>
              </w:rPr>
              <w:t>Vérifier que tous les détails logistiques sont conformes aux attentes/contrats.</w:t>
            </w:r>
          </w:p>
        </w:tc>
        <w:tc>
          <w:tcPr>
            <w:tcW w:w="252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14:paraId="205DA0F5" w14:textId="77777777" w:rsidR="00F047A7" w:rsidRDefault="00F047A7" w:rsidP="00965863">
            <w:pPr>
              <w:contextualSpacing/>
              <w:jc w:val="center"/>
              <w:rPr>
                <w:sz w:val="20"/>
              </w:rPr>
            </w:pPr>
            <w:r>
              <w:rPr>
                <w:sz w:val="20"/>
              </w:rPr>
              <w:t>3 jours avant chaque date d'évaluation du MM</w:t>
            </w:r>
          </w:p>
          <w:p w14:paraId="3B7416B7" w14:textId="77777777" w:rsidR="00411CB8" w:rsidRPr="00411CB8" w:rsidRDefault="00411CB8" w:rsidP="002073C5">
            <w:pPr>
              <w:rPr>
                <w:rFonts w:cs="Arial"/>
                <w:sz w:val="20"/>
                <w:szCs w:val="22"/>
              </w:rPr>
            </w:pPr>
          </w:p>
          <w:p w14:paraId="41593A40" w14:textId="77777777" w:rsidR="00411CB8" w:rsidRPr="002073C5" w:rsidRDefault="00411CB8" w:rsidP="002073C5">
            <w:pPr>
              <w:rPr>
                <w:rFonts w:cs="Arial"/>
                <w:sz w:val="20"/>
                <w:szCs w:val="22"/>
              </w:rPr>
            </w:pPr>
          </w:p>
          <w:p w14:paraId="3E05C232" w14:textId="77777777" w:rsidR="00411CB8" w:rsidRPr="002073C5" w:rsidRDefault="00411CB8" w:rsidP="002073C5">
            <w:pPr>
              <w:rPr>
                <w:rFonts w:cs="Arial"/>
                <w:sz w:val="20"/>
                <w:szCs w:val="22"/>
              </w:rPr>
            </w:pPr>
          </w:p>
          <w:p w14:paraId="583FF17A" w14:textId="171C917A" w:rsidR="00411CB8" w:rsidRPr="002073C5" w:rsidRDefault="00411CB8" w:rsidP="002073C5">
            <w:pPr>
              <w:rPr>
                <w:rFonts w:cs="Arial"/>
                <w:sz w:val="20"/>
                <w:szCs w:val="22"/>
              </w:rPr>
            </w:pPr>
          </w:p>
        </w:tc>
        <w:tc>
          <w:tcPr>
            <w:tcW w:w="1080" w:type="dxa"/>
            <w:tcBorders>
              <w:top w:val="nil"/>
              <w:left w:val="nil"/>
              <w:bottom w:val="single" w:sz="4" w:space="0" w:color="auto"/>
              <w:right w:val="single" w:sz="8" w:space="0" w:color="000000"/>
            </w:tcBorders>
            <w:vAlign w:val="center"/>
          </w:tcPr>
          <w:p w14:paraId="537CAD5B" w14:textId="03C85FE8" w:rsidR="00F047A7" w:rsidRDefault="00F047A7" w:rsidP="00965863">
            <w:pPr>
              <w:contextualSpacing/>
              <w:jc w:val="center"/>
              <w:rPr>
                <w:rFonts w:cs="Arial"/>
                <w:sz w:val="20"/>
                <w:szCs w:val="22"/>
              </w:rPr>
            </w:pPr>
            <w:r>
              <w:rPr>
                <w:sz w:val="28"/>
                <w:szCs w:val="28"/>
              </w:rPr>
              <w:lastRenderedPageBreak/>
              <w:sym w:font="Wingdings" w:char="F0A8"/>
            </w:r>
          </w:p>
        </w:tc>
      </w:tr>
      <w:tr w:rsidR="00F047A7" w:rsidRPr="00B84C44" w14:paraId="58F1F6D2" w14:textId="71134F60" w:rsidTr="00F10EF2">
        <w:trPr>
          <w:trHeight w:val="20"/>
        </w:trPr>
        <w:tc>
          <w:tcPr>
            <w:tcW w:w="58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95DF10B" w14:textId="346EA4F3" w:rsidR="00F047A7" w:rsidRPr="004A15D2" w:rsidRDefault="00F047A7" w:rsidP="00965863">
            <w:pPr>
              <w:pStyle w:val="ListParagraph"/>
              <w:numPr>
                <w:ilvl w:val="0"/>
                <w:numId w:val="8"/>
              </w:numPr>
              <w:spacing w:after="0" w:line="240" w:lineRule="auto"/>
              <w:rPr>
                <w:rFonts w:cs="Arial"/>
                <w:sz w:val="20"/>
              </w:rPr>
            </w:pPr>
            <w:r>
              <w:rPr>
                <w:sz w:val="20"/>
              </w:rPr>
              <w:t>Envoyer un courriel de " bienvenue " aux membres d’équipes</w:t>
            </w:r>
            <w:r w:rsidR="001B6E97">
              <w:rPr>
                <w:sz w:val="20"/>
              </w:rPr>
              <w:t> </w:t>
            </w:r>
            <w:r>
              <w:rPr>
                <w:sz w:val="20"/>
              </w:rPr>
              <w:t xml:space="preserve">; fournir des détails logistiques précis et des directives pour l'évaluation (par exemple, numéro de la salle pour l'évaluation, temps de </w:t>
            </w:r>
            <w:r w:rsidR="001B6E97">
              <w:rPr>
                <w:sz w:val="20"/>
              </w:rPr>
              <w:t>déplacement).</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3F4FF46" w14:textId="76FCA968" w:rsidR="00F047A7" w:rsidRPr="002F100A" w:rsidRDefault="00F047A7" w:rsidP="00965863">
            <w:pPr>
              <w:contextualSpacing/>
              <w:jc w:val="center"/>
              <w:rPr>
                <w:rFonts w:cs="Arial"/>
                <w:sz w:val="20"/>
                <w:szCs w:val="22"/>
              </w:rPr>
            </w:pPr>
            <w:r>
              <w:rPr>
                <w:sz w:val="20"/>
              </w:rPr>
              <w:t>1 jour avant chaque date d'évaluation du MM</w:t>
            </w:r>
          </w:p>
        </w:tc>
        <w:tc>
          <w:tcPr>
            <w:tcW w:w="1080" w:type="dxa"/>
            <w:tcBorders>
              <w:top w:val="single" w:sz="4" w:space="0" w:color="auto"/>
              <w:left w:val="single" w:sz="4" w:space="0" w:color="auto"/>
              <w:bottom w:val="single" w:sz="4" w:space="0" w:color="auto"/>
              <w:right w:val="single" w:sz="4" w:space="0" w:color="auto"/>
            </w:tcBorders>
            <w:vAlign w:val="center"/>
          </w:tcPr>
          <w:p w14:paraId="0CD9157B" w14:textId="3913F9A2" w:rsidR="00F047A7" w:rsidRDefault="00F047A7" w:rsidP="00965863">
            <w:pPr>
              <w:contextualSpacing/>
              <w:jc w:val="center"/>
              <w:rPr>
                <w:rFonts w:cs="Arial"/>
                <w:sz w:val="20"/>
                <w:szCs w:val="22"/>
              </w:rPr>
            </w:pPr>
            <w:r>
              <w:rPr>
                <w:sz w:val="28"/>
                <w:szCs w:val="28"/>
              </w:rPr>
              <w:sym w:font="Wingdings" w:char="F0A8"/>
            </w:r>
          </w:p>
        </w:tc>
      </w:tr>
      <w:tr w:rsidR="00F047A7" w:rsidRPr="00E06D33" w14:paraId="75141FA1" w14:textId="7F19D00B" w:rsidTr="00F10EF2">
        <w:trPr>
          <w:trHeight w:val="20"/>
        </w:trPr>
        <w:tc>
          <w:tcPr>
            <w:tcW w:w="58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CB5F29C" w14:textId="550C6097" w:rsidR="00F047A7" w:rsidRPr="00965863" w:rsidRDefault="00F047A7" w:rsidP="00965863">
            <w:pPr>
              <w:pStyle w:val="ListParagraph"/>
              <w:numPr>
                <w:ilvl w:val="0"/>
                <w:numId w:val="8"/>
              </w:numPr>
              <w:spacing w:after="0" w:line="240" w:lineRule="auto"/>
              <w:rPr>
                <w:sz w:val="20"/>
                <w:szCs w:val="20"/>
              </w:rPr>
            </w:pPr>
            <w:r>
              <w:rPr>
                <w:sz w:val="20"/>
                <w:szCs w:val="20"/>
              </w:rPr>
              <w:t>Planifier la réunion d'évaluation, Voix du client (VOC) et les engagements (applicable au cas où ces activités ne peuvent pas être réalisées le jour même de l'évaluation).</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B2928EE" w14:textId="3E09DE75" w:rsidR="00F047A7" w:rsidRPr="00E06D33" w:rsidRDefault="00F047A7" w:rsidP="00965863">
            <w:pPr>
              <w:contextualSpacing/>
              <w:jc w:val="center"/>
              <w:rPr>
                <w:rFonts w:cs="Arial"/>
                <w:sz w:val="20"/>
                <w:szCs w:val="20"/>
              </w:rPr>
            </w:pPr>
            <w:r>
              <w:rPr>
                <w:sz w:val="20"/>
                <w:szCs w:val="20"/>
              </w:rPr>
              <w:t xml:space="preserve">Au cours de la semaine suivant l'évaluation du MM </w:t>
            </w:r>
          </w:p>
        </w:tc>
        <w:tc>
          <w:tcPr>
            <w:tcW w:w="1080" w:type="dxa"/>
            <w:tcBorders>
              <w:top w:val="single" w:sz="4" w:space="0" w:color="auto"/>
              <w:left w:val="single" w:sz="4" w:space="0" w:color="auto"/>
              <w:bottom w:val="single" w:sz="4" w:space="0" w:color="auto"/>
              <w:right w:val="single" w:sz="4" w:space="0" w:color="auto"/>
            </w:tcBorders>
            <w:vAlign w:val="center"/>
          </w:tcPr>
          <w:p w14:paraId="1C4F3753" w14:textId="4E5C9816" w:rsidR="00F047A7" w:rsidRDefault="00F047A7" w:rsidP="00965863">
            <w:pPr>
              <w:contextualSpacing/>
              <w:jc w:val="center"/>
              <w:rPr>
                <w:rFonts w:cs="Arial"/>
                <w:sz w:val="20"/>
                <w:szCs w:val="20"/>
              </w:rPr>
            </w:pPr>
            <w:r>
              <w:rPr>
                <w:sz w:val="28"/>
                <w:szCs w:val="28"/>
              </w:rPr>
              <w:sym w:font="Wingdings" w:char="F0A8"/>
            </w:r>
          </w:p>
        </w:tc>
      </w:tr>
    </w:tbl>
    <w:p w14:paraId="29543188" w14:textId="77777777" w:rsidR="002F100A" w:rsidRDefault="002F100A" w:rsidP="00D57CDE"/>
    <w:sectPr w:rsidR="002F100A" w:rsidSect="00965863">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CF00A" w14:textId="77777777" w:rsidR="00896CB6" w:rsidRDefault="00896CB6" w:rsidP="00461206">
      <w:r>
        <w:separator/>
      </w:r>
    </w:p>
  </w:endnote>
  <w:endnote w:type="continuationSeparator" w:id="0">
    <w:p w14:paraId="09FDAE2D" w14:textId="77777777" w:rsidR="00896CB6" w:rsidRDefault="00896CB6" w:rsidP="0046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7836076"/>
      <w:docPartObj>
        <w:docPartGallery w:val="Page Numbers (Bottom of Page)"/>
        <w:docPartUnique/>
      </w:docPartObj>
    </w:sdtPr>
    <w:sdtEndPr>
      <w:rPr>
        <w:rStyle w:val="PageNumber"/>
      </w:rPr>
    </w:sdtEndPr>
    <w:sdtContent>
      <w:p w14:paraId="13E786FC" w14:textId="05584B1C" w:rsidR="00F10EF2" w:rsidRDefault="00F10EF2" w:rsidP="009414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8CE8EF" w14:textId="77777777" w:rsidR="00071AE0" w:rsidRDefault="00071AE0" w:rsidP="00F10E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0"/>
        <w:szCs w:val="20"/>
      </w:rPr>
      <w:id w:val="152967867"/>
      <w:docPartObj>
        <w:docPartGallery w:val="Page Numbers (Bottom of Page)"/>
        <w:docPartUnique/>
      </w:docPartObj>
    </w:sdtPr>
    <w:sdtEndPr>
      <w:rPr>
        <w:rStyle w:val="PageNumber"/>
      </w:rPr>
    </w:sdtEndPr>
    <w:sdtContent>
      <w:p w14:paraId="126B7178" w14:textId="5C0B23B5" w:rsidR="00F10EF2" w:rsidRPr="00F10EF2" w:rsidRDefault="00F10EF2" w:rsidP="0094141B">
        <w:pPr>
          <w:pStyle w:val="Footer"/>
          <w:framePr w:wrap="none" w:vAnchor="text" w:hAnchor="margin" w:xAlign="right" w:y="1"/>
          <w:rPr>
            <w:rStyle w:val="PageNumber"/>
            <w:sz w:val="20"/>
            <w:szCs w:val="20"/>
          </w:rPr>
        </w:pPr>
        <w:r w:rsidRPr="00F10EF2">
          <w:rPr>
            <w:rStyle w:val="PageNumber"/>
            <w:sz w:val="20"/>
            <w:szCs w:val="20"/>
          </w:rPr>
          <w:fldChar w:fldCharType="begin"/>
        </w:r>
        <w:r w:rsidRPr="00F10EF2">
          <w:rPr>
            <w:rStyle w:val="PageNumber"/>
            <w:sz w:val="20"/>
            <w:szCs w:val="20"/>
          </w:rPr>
          <w:instrText xml:space="preserve"> PAGE </w:instrText>
        </w:r>
        <w:r w:rsidRPr="00F10EF2">
          <w:rPr>
            <w:rStyle w:val="PageNumber"/>
            <w:sz w:val="20"/>
            <w:szCs w:val="20"/>
          </w:rPr>
          <w:fldChar w:fldCharType="separate"/>
        </w:r>
        <w:r w:rsidRPr="00F10EF2">
          <w:rPr>
            <w:rStyle w:val="PageNumber"/>
            <w:noProof/>
            <w:sz w:val="20"/>
            <w:szCs w:val="20"/>
          </w:rPr>
          <w:t>1</w:t>
        </w:r>
        <w:r w:rsidRPr="00F10EF2">
          <w:rPr>
            <w:rStyle w:val="PageNumber"/>
            <w:sz w:val="20"/>
            <w:szCs w:val="20"/>
          </w:rPr>
          <w:fldChar w:fldCharType="end"/>
        </w:r>
      </w:p>
    </w:sdtContent>
  </w:sdt>
  <w:p w14:paraId="4DEB7A19" w14:textId="77777777" w:rsidR="00F10EF2" w:rsidRPr="004A4EAF" w:rsidRDefault="00F10EF2" w:rsidP="00F10EF2">
    <w:pPr>
      <w:ind w:right="360"/>
      <w:rPr>
        <w:rFonts w:ascii="Calibri" w:eastAsia="Times New Roman" w:hAnsi="Calibri" w:cs="Calibri"/>
        <w:color w:val="000000" w:themeColor="text1"/>
        <w:sz w:val="20"/>
        <w:szCs w:val="20"/>
      </w:rPr>
    </w:pPr>
    <w:r w:rsidRPr="004A4EAF">
      <w:rPr>
        <w:rFonts w:ascii="Calibri" w:eastAsia="Times New Roman" w:hAnsi="Calibri" w:cs="Calibri"/>
        <w:color w:val="000000" w:themeColor="text1"/>
        <w:sz w:val="20"/>
        <w:szCs w:val="20"/>
      </w:rPr>
      <w:t>©</w:t>
    </w:r>
    <w:r w:rsidRPr="004A4EAF">
      <w:rPr>
        <w:rFonts w:ascii="Calibri" w:hAnsi="Calibri" w:cs="Calibri"/>
        <w:color w:val="000000" w:themeColor="text1"/>
        <w:sz w:val="20"/>
        <w:szCs w:val="20"/>
      </w:rPr>
      <w:t xml:space="preserve"> </w:t>
    </w:r>
    <w:r w:rsidRPr="004A4EAF">
      <w:rPr>
        <w:rFonts w:ascii="Calibri" w:eastAsia="Times New Roman" w:hAnsi="Calibri" w:cs="Calibri"/>
        <w:color w:val="000000" w:themeColor="text1"/>
        <w:sz w:val="20"/>
        <w:szCs w:val="20"/>
      </w:rPr>
      <w:t>2020 APICS Inc., dba The Association for Supply Chain Management.  All rights reserved.</w:t>
    </w:r>
  </w:p>
  <w:p w14:paraId="39C9059F" w14:textId="77777777" w:rsidR="00F10EF2" w:rsidRPr="004A4EAF" w:rsidRDefault="00F10EF2" w:rsidP="00965863">
    <w:pPr>
      <w:pStyle w:val="Footer"/>
      <w:ind w:right="360"/>
      <w:jc w:val="center"/>
      <w:rPr>
        <w:color w:val="000000" w:themeColor="text1"/>
        <w:sz w:val="20"/>
        <w:szCs w:val="20"/>
      </w:rPr>
    </w:pPr>
  </w:p>
  <w:p w14:paraId="574AD3DE" w14:textId="6F383C87" w:rsidR="00461206" w:rsidRPr="004A4EAF" w:rsidRDefault="00085BF2" w:rsidP="00F10EF2">
    <w:pPr>
      <w:pStyle w:val="Footer"/>
      <w:ind w:right="360"/>
      <w:jc w:val="center"/>
      <w:rPr>
        <w:color w:val="000000" w:themeColor="text1"/>
      </w:rPr>
    </w:pPr>
    <w:r>
      <w:rPr>
        <w:color w:val="000000" w:themeColor="text1"/>
        <w:sz w:val="20"/>
        <w:szCs w:val="20"/>
      </w:rPr>
      <w:t xml:space="preserve">ASCM GHSC </w:t>
    </w:r>
    <w:r w:rsidR="00755AD5" w:rsidRPr="004A4EAF">
      <w:rPr>
        <w:color w:val="000000" w:themeColor="text1"/>
        <w:sz w:val="20"/>
        <w:szCs w:val="20"/>
      </w:rPr>
      <w:t xml:space="preserve">Modèle de maturité v8.0 </w:t>
    </w:r>
    <w:proofErr w:type="gramStart"/>
    <w:r w:rsidR="00755AD5" w:rsidRPr="004A4EAF">
      <w:rPr>
        <w:color w:val="000000" w:themeColor="text1"/>
        <w:sz w:val="20"/>
        <w:szCs w:val="20"/>
      </w:rPr>
      <w:t>—  Liste</w:t>
    </w:r>
    <w:proofErr w:type="gramEnd"/>
    <w:r w:rsidR="00755AD5" w:rsidRPr="004A4EAF">
      <w:rPr>
        <w:color w:val="000000" w:themeColor="text1"/>
        <w:sz w:val="20"/>
        <w:szCs w:val="20"/>
      </w:rPr>
      <w:t xml:space="preserve"> de contrôle du facilitateur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F0A69" w14:textId="77777777" w:rsidR="00085BF2" w:rsidRDefault="00085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46CD6" w14:textId="77777777" w:rsidR="00896CB6" w:rsidRDefault="00896CB6" w:rsidP="00461206">
      <w:r>
        <w:separator/>
      </w:r>
    </w:p>
  </w:footnote>
  <w:footnote w:type="continuationSeparator" w:id="0">
    <w:p w14:paraId="565D783A" w14:textId="77777777" w:rsidR="00896CB6" w:rsidRDefault="00896CB6" w:rsidP="00461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70800" w14:textId="77777777" w:rsidR="00085BF2" w:rsidRDefault="00085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E2A17" w14:textId="0E5507C8" w:rsidR="00BA64D9" w:rsidRDefault="00F10EF2" w:rsidP="00965863">
    <w:pPr>
      <w:pStyle w:val="Header"/>
      <w:jc w:val="center"/>
      <w:rPr>
        <w:sz w:val="16"/>
        <w:szCs w:val="16"/>
      </w:rPr>
    </w:pPr>
    <w:r>
      <w:rPr>
        <w:noProof/>
      </w:rPr>
      <w:drawing>
        <wp:inline distT="0" distB="0" distL="0" distR="0" wp14:anchorId="7BB9C07E" wp14:editId="201AA9D8">
          <wp:extent cx="2785568" cy="63478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SC.jpg"/>
                  <pic:cNvPicPr/>
                </pic:nvPicPr>
                <pic:blipFill>
                  <a:blip r:embed="rId1">
                    <a:extLst>
                      <a:ext uri="{28A0092B-C50C-407E-A947-70E740481C1C}">
                        <a14:useLocalDpi xmlns:a14="http://schemas.microsoft.com/office/drawing/2010/main" val="0"/>
                      </a:ext>
                    </a:extLst>
                  </a:blip>
                  <a:stretch>
                    <a:fillRect/>
                  </a:stretch>
                </pic:blipFill>
                <pic:spPr>
                  <a:xfrm>
                    <a:off x="0" y="0"/>
                    <a:ext cx="2815243" cy="641551"/>
                  </a:xfrm>
                  <a:prstGeom prst="rect">
                    <a:avLst/>
                  </a:prstGeom>
                </pic:spPr>
              </pic:pic>
            </a:graphicData>
          </a:graphic>
        </wp:inline>
      </w:drawing>
    </w:r>
  </w:p>
  <w:p w14:paraId="33B3D505" w14:textId="77777777" w:rsidR="00461206" w:rsidRDefault="004612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B3BA9" w14:textId="77777777" w:rsidR="00085BF2" w:rsidRDefault="00085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D2FDB"/>
    <w:multiLevelType w:val="hybridMultilevel"/>
    <w:tmpl w:val="632E6E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B955B9"/>
    <w:multiLevelType w:val="hybridMultilevel"/>
    <w:tmpl w:val="E7007F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29215E"/>
    <w:multiLevelType w:val="hybridMultilevel"/>
    <w:tmpl w:val="81E6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00C24"/>
    <w:multiLevelType w:val="hybridMultilevel"/>
    <w:tmpl w:val="D7F2132A"/>
    <w:lvl w:ilvl="0" w:tplc="AC7C8534">
      <w:start w:val="1"/>
      <w:numFmt w:val="decimal"/>
      <w:lvlText w:val="%1."/>
      <w:lvlJc w:val="left"/>
      <w:pPr>
        <w:tabs>
          <w:tab w:val="num" w:pos="720"/>
        </w:tabs>
        <w:ind w:left="720" w:hanging="360"/>
      </w:pPr>
    </w:lvl>
    <w:lvl w:ilvl="1" w:tplc="A198E322" w:tentative="1">
      <w:start w:val="1"/>
      <w:numFmt w:val="decimal"/>
      <w:lvlText w:val="%2."/>
      <w:lvlJc w:val="left"/>
      <w:pPr>
        <w:tabs>
          <w:tab w:val="num" w:pos="1440"/>
        </w:tabs>
        <w:ind w:left="1440" w:hanging="360"/>
      </w:pPr>
    </w:lvl>
    <w:lvl w:ilvl="2" w:tplc="2C2841D8" w:tentative="1">
      <w:start w:val="1"/>
      <w:numFmt w:val="decimal"/>
      <w:lvlText w:val="%3."/>
      <w:lvlJc w:val="left"/>
      <w:pPr>
        <w:tabs>
          <w:tab w:val="num" w:pos="2160"/>
        </w:tabs>
        <w:ind w:left="2160" w:hanging="360"/>
      </w:pPr>
    </w:lvl>
    <w:lvl w:ilvl="3" w:tplc="47EE0ADA" w:tentative="1">
      <w:start w:val="1"/>
      <w:numFmt w:val="decimal"/>
      <w:lvlText w:val="%4."/>
      <w:lvlJc w:val="left"/>
      <w:pPr>
        <w:tabs>
          <w:tab w:val="num" w:pos="2880"/>
        </w:tabs>
        <w:ind w:left="2880" w:hanging="360"/>
      </w:pPr>
    </w:lvl>
    <w:lvl w:ilvl="4" w:tplc="C054019C" w:tentative="1">
      <w:start w:val="1"/>
      <w:numFmt w:val="decimal"/>
      <w:lvlText w:val="%5."/>
      <w:lvlJc w:val="left"/>
      <w:pPr>
        <w:tabs>
          <w:tab w:val="num" w:pos="3600"/>
        </w:tabs>
        <w:ind w:left="3600" w:hanging="360"/>
      </w:pPr>
    </w:lvl>
    <w:lvl w:ilvl="5" w:tplc="10FA8A6C" w:tentative="1">
      <w:start w:val="1"/>
      <w:numFmt w:val="decimal"/>
      <w:lvlText w:val="%6."/>
      <w:lvlJc w:val="left"/>
      <w:pPr>
        <w:tabs>
          <w:tab w:val="num" w:pos="4320"/>
        </w:tabs>
        <w:ind w:left="4320" w:hanging="360"/>
      </w:pPr>
    </w:lvl>
    <w:lvl w:ilvl="6" w:tplc="E09AED88" w:tentative="1">
      <w:start w:val="1"/>
      <w:numFmt w:val="decimal"/>
      <w:lvlText w:val="%7."/>
      <w:lvlJc w:val="left"/>
      <w:pPr>
        <w:tabs>
          <w:tab w:val="num" w:pos="5040"/>
        </w:tabs>
        <w:ind w:left="5040" w:hanging="360"/>
      </w:pPr>
    </w:lvl>
    <w:lvl w:ilvl="7" w:tplc="2826B4E8" w:tentative="1">
      <w:start w:val="1"/>
      <w:numFmt w:val="decimal"/>
      <w:lvlText w:val="%8."/>
      <w:lvlJc w:val="left"/>
      <w:pPr>
        <w:tabs>
          <w:tab w:val="num" w:pos="5760"/>
        </w:tabs>
        <w:ind w:left="5760" w:hanging="360"/>
      </w:pPr>
    </w:lvl>
    <w:lvl w:ilvl="8" w:tplc="B80895D0" w:tentative="1">
      <w:start w:val="1"/>
      <w:numFmt w:val="decimal"/>
      <w:lvlText w:val="%9."/>
      <w:lvlJc w:val="left"/>
      <w:pPr>
        <w:tabs>
          <w:tab w:val="num" w:pos="6480"/>
        </w:tabs>
        <w:ind w:left="6480" w:hanging="360"/>
      </w:pPr>
    </w:lvl>
  </w:abstractNum>
  <w:abstractNum w:abstractNumId="4" w15:restartNumberingAfterBreak="0">
    <w:nsid w:val="57592C21"/>
    <w:multiLevelType w:val="hybridMultilevel"/>
    <w:tmpl w:val="59E29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2D2E9E"/>
    <w:multiLevelType w:val="hybridMultilevel"/>
    <w:tmpl w:val="4BB005AE"/>
    <w:lvl w:ilvl="0" w:tplc="E87EB0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30CC9"/>
    <w:multiLevelType w:val="hybridMultilevel"/>
    <w:tmpl w:val="78D8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760E5"/>
    <w:multiLevelType w:val="hybridMultilevel"/>
    <w:tmpl w:val="156A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3"/>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00A"/>
    <w:rsid w:val="0002107E"/>
    <w:rsid w:val="000346E3"/>
    <w:rsid w:val="000674BE"/>
    <w:rsid w:val="00071AE0"/>
    <w:rsid w:val="00075DBF"/>
    <w:rsid w:val="00077951"/>
    <w:rsid w:val="00085BF2"/>
    <w:rsid w:val="000F7444"/>
    <w:rsid w:val="00105083"/>
    <w:rsid w:val="00113073"/>
    <w:rsid w:val="00124168"/>
    <w:rsid w:val="0013601F"/>
    <w:rsid w:val="00142C5B"/>
    <w:rsid w:val="00163206"/>
    <w:rsid w:val="001642EC"/>
    <w:rsid w:val="0018099F"/>
    <w:rsid w:val="001809BD"/>
    <w:rsid w:val="00193E8A"/>
    <w:rsid w:val="00195BBF"/>
    <w:rsid w:val="001B6E97"/>
    <w:rsid w:val="001D646C"/>
    <w:rsid w:val="002073C5"/>
    <w:rsid w:val="00217708"/>
    <w:rsid w:val="00284122"/>
    <w:rsid w:val="0028605C"/>
    <w:rsid w:val="002F100A"/>
    <w:rsid w:val="00300223"/>
    <w:rsid w:val="00316910"/>
    <w:rsid w:val="003322B9"/>
    <w:rsid w:val="00333BDC"/>
    <w:rsid w:val="00336628"/>
    <w:rsid w:val="0035428E"/>
    <w:rsid w:val="0037074A"/>
    <w:rsid w:val="00371CEF"/>
    <w:rsid w:val="003757C5"/>
    <w:rsid w:val="003F7082"/>
    <w:rsid w:val="004078E9"/>
    <w:rsid w:val="00411CB8"/>
    <w:rsid w:val="00411F54"/>
    <w:rsid w:val="0042759A"/>
    <w:rsid w:val="00434B94"/>
    <w:rsid w:val="0044516C"/>
    <w:rsid w:val="00461206"/>
    <w:rsid w:val="004639ED"/>
    <w:rsid w:val="00495914"/>
    <w:rsid w:val="004A15D2"/>
    <w:rsid w:val="004A477D"/>
    <w:rsid w:val="004A4EAF"/>
    <w:rsid w:val="004C3731"/>
    <w:rsid w:val="004D3C7A"/>
    <w:rsid w:val="004E62C2"/>
    <w:rsid w:val="00505B20"/>
    <w:rsid w:val="00521BAA"/>
    <w:rsid w:val="00534E1A"/>
    <w:rsid w:val="0055405F"/>
    <w:rsid w:val="00573945"/>
    <w:rsid w:val="00597869"/>
    <w:rsid w:val="005A28AE"/>
    <w:rsid w:val="005A7DD5"/>
    <w:rsid w:val="005B338E"/>
    <w:rsid w:val="005B3D57"/>
    <w:rsid w:val="005D6841"/>
    <w:rsid w:val="0060694D"/>
    <w:rsid w:val="00631EE0"/>
    <w:rsid w:val="006342F8"/>
    <w:rsid w:val="006369A2"/>
    <w:rsid w:val="00667916"/>
    <w:rsid w:val="00677667"/>
    <w:rsid w:val="00682583"/>
    <w:rsid w:val="006A1C67"/>
    <w:rsid w:val="006A435F"/>
    <w:rsid w:val="006C0866"/>
    <w:rsid w:val="006C5D73"/>
    <w:rsid w:val="006F4852"/>
    <w:rsid w:val="006F7E34"/>
    <w:rsid w:val="007265E7"/>
    <w:rsid w:val="0073381A"/>
    <w:rsid w:val="00734E53"/>
    <w:rsid w:val="0075302F"/>
    <w:rsid w:val="00755AD5"/>
    <w:rsid w:val="007630AD"/>
    <w:rsid w:val="00777AF1"/>
    <w:rsid w:val="007806BB"/>
    <w:rsid w:val="00794F45"/>
    <w:rsid w:val="007A5058"/>
    <w:rsid w:val="007B5A67"/>
    <w:rsid w:val="007D4A54"/>
    <w:rsid w:val="007E0F54"/>
    <w:rsid w:val="007E3DE6"/>
    <w:rsid w:val="007E491F"/>
    <w:rsid w:val="00840721"/>
    <w:rsid w:val="00863A41"/>
    <w:rsid w:val="00872C27"/>
    <w:rsid w:val="00891926"/>
    <w:rsid w:val="00896CB6"/>
    <w:rsid w:val="008B095B"/>
    <w:rsid w:val="008C2AB2"/>
    <w:rsid w:val="008E7BD9"/>
    <w:rsid w:val="00900915"/>
    <w:rsid w:val="009311A5"/>
    <w:rsid w:val="00955FD6"/>
    <w:rsid w:val="00965863"/>
    <w:rsid w:val="0098219B"/>
    <w:rsid w:val="009902D9"/>
    <w:rsid w:val="009A66FC"/>
    <w:rsid w:val="009F7B3E"/>
    <w:rsid w:val="00A24365"/>
    <w:rsid w:val="00A36C9C"/>
    <w:rsid w:val="00A45228"/>
    <w:rsid w:val="00A472BF"/>
    <w:rsid w:val="00A559B3"/>
    <w:rsid w:val="00A74858"/>
    <w:rsid w:val="00AA5E38"/>
    <w:rsid w:val="00AC50DC"/>
    <w:rsid w:val="00AF5DB4"/>
    <w:rsid w:val="00B07D7E"/>
    <w:rsid w:val="00B13A4D"/>
    <w:rsid w:val="00B22607"/>
    <w:rsid w:val="00B265FF"/>
    <w:rsid w:val="00B458A2"/>
    <w:rsid w:val="00B474C8"/>
    <w:rsid w:val="00B90DFC"/>
    <w:rsid w:val="00B9245F"/>
    <w:rsid w:val="00BA64D9"/>
    <w:rsid w:val="00BB0D2C"/>
    <w:rsid w:val="00BC43DD"/>
    <w:rsid w:val="00BF749A"/>
    <w:rsid w:val="00C16FB2"/>
    <w:rsid w:val="00C23DD7"/>
    <w:rsid w:val="00C3610D"/>
    <w:rsid w:val="00C55AFF"/>
    <w:rsid w:val="00C67835"/>
    <w:rsid w:val="00C75899"/>
    <w:rsid w:val="00C77688"/>
    <w:rsid w:val="00C82D8D"/>
    <w:rsid w:val="00C92E03"/>
    <w:rsid w:val="00CC06C1"/>
    <w:rsid w:val="00CD6DE3"/>
    <w:rsid w:val="00CE1430"/>
    <w:rsid w:val="00D06975"/>
    <w:rsid w:val="00D145FA"/>
    <w:rsid w:val="00D3362C"/>
    <w:rsid w:val="00D33AD1"/>
    <w:rsid w:val="00D50707"/>
    <w:rsid w:val="00D5417F"/>
    <w:rsid w:val="00D57CDE"/>
    <w:rsid w:val="00D756A8"/>
    <w:rsid w:val="00D81915"/>
    <w:rsid w:val="00E06D33"/>
    <w:rsid w:val="00E122A3"/>
    <w:rsid w:val="00E37D3E"/>
    <w:rsid w:val="00E75228"/>
    <w:rsid w:val="00E81058"/>
    <w:rsid w:val="00EA1782"/>
    <w:rsid w:val="00EA4DEA"/>
    <w:rsid w:val="00EB2F0A"/>
    <w:rsid w:val="00EF5A87"/>
    <w:rsid w:val="00F047A7"/>
    <w:rsid w:val="00F10EF2"/>
    <w:rsid w:val="00F41A12"/>
    <w:rsid w:val="00F621EA"/>
    <w:rsid w:val="00F77873"/>
    <w:rsid w:val="00FC3E89"/>
    <w:rsid w:val="00FC4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682B5"/>
  <w14:defaultImageDpi w14:val="32767"/>
  <w15:chartTrackingRefBased/>
  <w15:docId w15:val="{A2DD3381-8D08-DC45-8F0F-474A07F1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
    <w:basedOn w:val="Normal"/>
    <w:uiPriority w:val="34"/>
    <w:qFormat/>
    <w:rsid w:val="002F100A"/>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A243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4365"/>
    <w:rPr>
      <w:rFonts w:ascii="Times New Roman" w:hAnsi="Times New Roman" w:cs="Times New Roman"/>
      <w:sz w:val="18"/>
      <w:szCs w:val="18"/>
    </w:rPr>
  </w:style>
  <w:style w:type="paragraph" w:styleId="Header">
    <w:name w:val="header"/>
    <w:basedOn w:val="Normal"/>
    <w:link w:val="HeaderChar"/>
    <w:uiPriority w:val="99"/>
    <w:unhideWhenUsed/>
    <w:rsid w:val="00461206"/>
    <w:pPr>
      <w:tabs>
        <w:tab w:val="center" w:pos="4680"/>
        <w:tab w:val="right" w:pos="9360"/>
      </w:tabs>
    </w:pPr>
  </w:style>
  <w:style w:type="character" w:customStyle="1" w:styleId="HeaderChar">
    <w:name w:val="Header Char"/>
    <w:basedOn w:val="DefaultParagraphFont"/>
    <w:link w:val="Header"/>
    <w:uiPriority w:val="99"/>
    <w:rsid w:val="00461206"/>
  </w:style>
  <w:style w:type="paragraph" w:styleId="Footer">
    <w:name w:val="footer"/>
    <w:basedOn w:val="Normal"/>
    <w:link w:val="FooterChar"/>
    <w:uiPriority w:val="99"/>
    <w:unhideWhenUsed/>
    <w:rsid w:val="00461206"/>
    <w:pPr>
      <w:tabs>
        <w:tab w:val="center" w:pos="4680"/>
        <w:tab w:val="right" w:pos="9360"/>
      </w:tabs>
    </w:pPr>
  </w:style>
  <w:style w:type="character" w:customStyle="1" w:styleId="FooterChar">
    <w:name w:val="Footer Char"/>
    <w:basedOn w:val="DefaultParagraphFont"/>
    <w:link w:val="Footer"/>
    <w:uiPriority w:val="99"/>
    <w:rsid w:val="00461206"/>
  </w:style>
  <w:style w:type="character" w:styleId="PageNumber">
    <w:name w:val="page number"/>
    <w:basedOn w:val="DefaultParagraphFont"/>
    <w:rsid w:val="00461206"/>
  </w:style>
  <w:style w:type="character" w:styleId="CommentReference">
    <w:name w:val="annotation reference"/>
    <w:basedOn w:val="DefaultParagraphFont"/>
    <w:uiPriority w:val="99"/>
    <w:semiHidden/>
    <w:unhideWhenUsed/>
    <w:rsid w:val="007630AD"/>
    <w:rPr>
      <w:sz w:val="16"/>
      <w:szCs w:val="16"/>
    </w:rPr>
  </w:style>
  <w:style w:type="paragraph" w:styleId="CommentText">
    <w:name w:val="annotation text"/>
    <w:basedOn w:val="Normal"/>
    <w:link w:val="CommentTextChar"/>
    <w:uiPriority w:val="99"/>
    <w:semiHidden/>
    <w:unhideWhenUsed/>
    <w:rsid w:val="007630AD"/>
    <w:rPr>
      <w:sz w:val="20"/>
      <w:szCs w:val="20"/>
    </w:rPr>
  </w:style>
  <w:style w:type="character" w:customStyle="1" w:styleId="CommentTextChar">
    <w:name w:val="Comment Text Char"/>
    <w:basedOn w:val="DefaultParagraphFont"/>
    <w:link w:val="CommentText"/>
    <w:uiPriority w:val="99"/>
    <w:semiHidden/>
    <w:rsid w:val="007630AD"/>
    <w:rPr>
      <w:sz w:val="20"/>
      <w:szCs w:val="20"/>
    </w:rPr>
  </w:style>
  <w:style w:type="paragraph" w:styleId="CommentSubject">
    <w:name w:val="annotation subject"/>
    <w:basedOn w:val="CommentText"/>
    <w:next w:val="CommentText"/>
    <w:link w:val="CommentSubjectChar"/>
    <w:uiPriority w:val="99"/>
    <w:semiHidden/>
    <w:unhideWhenUsed/>
    <w:rsid w:val="007630AD"/>
    <w:rPr>
      <w:b/>
      <w:bCs/>
    </w:rPr>
  </w:style>
  <w:style w:type="character" w:customStyle="1" w:styleId="CommentSubjectChar">
    <w:name w:val="Comment Subject Char"/>
    <w:basedOn w:val="CommentTextChar"/>
    <w:link w:val="CommentSubject"/>
    <w:uiPriority w:val="99"/>
    <w:semiHidden/>
    <w:rsid w:val="007630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41443">
      <w:bodyDiv w:val="1"/>
      <w:marLeft w:val="0"/>
      <w:marRight w:val="0"/>
      <w:marTop w:val="0"/>
      <w:marBottom w:val="0"/>
      <w:divBdr>
        <w:top w:val="none" w:sz="0" w:space="0" w:color="auto"/>
        <w:left w:val="none" w:sz="0" w:space="0" w:color="auto"/>
        <w:bottom w:val="none" w:sz="0" w:space="0" w:color="auto"/>
        <w:right w:val="none" w:sz="0" w:space="0" w:color="auto"/>
      </w:divBdr>
      <w:divsChild>
        <w:div w:id="522060483">
          <w:marLeft w:val="562"/>
          <w:marRight w:val="0"/>
          <w:marTop w:val="240"/>
          <w:marBottom w:val="0"/>
          <w:divBdr>
            <w:top w:val="none" w:sz="0" w:space="0" w:color="auto"/>
            <w:left w:val="none" w:sz="0" w:space="0" w:color="auto"/>
            <w:bottom w:val="none" w:sz="0" w:space="0" w:color="auto"/>
            <w:right w:val="none" w:sz="0" w:space="0" w:color="auto"/>
          </w:divBdr>
        </w:div>
        <w:div w:id="1237130312">
          <w:marLeft w:val="562"/>
          <w:marRight w:val="0"/>
          <w:marTop w:val="240"/>
          <w:marBottom w:val="0"/>
          <w:divBdr>
            <w:top w:val="none" w:sz="0" w:space="0" w:color="auto"/>
            <w:left w:val="none" w:sz="0" w:space="0" w:color="auto"/>
            <w:bottom w:val="none" w:sz="0" w:space="0" w:color="auto"/>
            <w:right w:val="none" w:sz="0" w:space="0" w:color="auto"/>
          </w:divBdr>
        </w:div>
        <w:div w:id="1483963406">
          <w:marLeft w:val="562"/>
          <w:marRight w:val="0"/>
          <w:marTop w:val="240"/>
          <w:marBottom w:val="0"/>
          <w:divBdr>
            <w:top w:val="none" w:sz="0" w:space="0" w:color="auto"/>
            <w:left w:val="none" w:sz="0" w:space="0" w:color="auto"/>
            <w:bottom w:val="none" w:sz="0" w:space="0" w:color="auto"/>
            <w:right w:val="none" w:sz="0" w:space="0" w:color="auto"/>
          </w:divBdr>
        </w:div>
        <w:div w:id="844978157">
          <w:marLeft w:val="562"/>
          <w:marRight w:val="0"/>
          <w:marTop w:val="240"/>
          <w:marBottom w:val="0"/>
          <w:divBdr>
            <w:top w:val="none" w:sz="0" w:space="0" w:color="auto"/>
            <w:left w:val="none" w:sz="0" w:space="0" w:color="auto"/>
            <w:bottom w:val="none" w:sz="0" w:space="0" w:color="auto"/>
            <w:right w:val="none" w:sz="0" w:space="0" w:color="auto"/>
          </w:divBdr>
        </w:div>
        <w:div w:id="1401639276">
          <w:marLeft w:val="562"/>
          <w:marRight w:val="0"/>
          <w:marTop w:val="240"/>
          <w:marBottom w:val="0"/>
          <w:divBdr>
            <w:top w:val="none" w:sz="0" w:space="0" w:color="auto"/>
            <w:left w:val="none" w:sz="0" w:space="0" w:color="auto"/>
            <w:bottom w:val="none" w:sz="0" w:space="0" w:color="auto"/>
            <w:right w:val="none" w:sz="0" w:space="0" w:color="auto"/>
          </w:divBdr>
        </w:div>
        <w:div w:id="1136022753">
          <w:marLeft w:val="562"/>
          <w:marRight w:val="0"/>
          <w:marTop w:val="240"/>
          <w:marBottom w:val="0"/>
          <w:divBdr>
            <w:top w:val="none" w:sz="0" w:space="0" w:color="auto"/>
            <w:left w:val="none" w:sz="0" w:space="0" w:color="auto"/>
            <w:bottom w:val="none" w:sz="0" w:space="0" w:color="auto"/>
            <w:right w:val="none" w:sz="0" w:space="0" w:color="auto"/>
          </w:divBdr>
        </w:div>
        <w:div w:id="819274107">
          <w:marLeft w:val="562"/>
          <w:marRight w:val="0"/>
          <w:marTop w:val="240"/>
          <w:marBottom w:val="0"/>
          <w:divBdr>
            <w:top w:val="none" w:sz="0" w:space="0" w:color="auto"/>
            <w:left w:val="none" w:sz="0" w:space="0" w:color="auto"/>
            <w:bottom w:val="none" w:sz="0" w:space="0" w:color="auto"/>
            <w:right w:val="none" w:sz="0" w:space="0" w:color="auto"/>
          </w:divBdr>
        </w:div>
        <w:div w:id="1415085493">
          <w:marLeft w:val="562"/>
          <w:marRight w:val="0"/>
          <w:marTop w:val="240"/>
          <w:marBottom w:val="0"/>
          <w:divBdr>
            <w:top w:val="none" w:sz="0" w:space="0" w:color="auto"/>
            <w:left w:val="none" w:sz="0" w:space="0" w:color="auto"/>
            <w:bottom w:val="none" w:sz="0" w:space="0" w:color="auto"/>
            <w:right w:val="none" w:sz="0" w:space="0" w:color="auto"/>
          </w:divBdr>
        </w:div>
        <w:div w:id="1005745518">
          <w:marLeft w:val="562"/>
          <w:marRight w:val="0"/>
          <w:marTop w:val="240"/>
          <w:marBottom w:val="0"/>
          <w:divBdr>
            <w:top w:val="none" w:sz="0" w:space="0" w:color="auto"/>
            <w:left w:val="none" w:sz="0" w:space="0" w:color="auto"/>
            <w:bottom w:val="none" w:sz="0" w:space="0" w:color="auto"/>
            <w:right w:val="none" w:sz="0" w:space="0" w:color="auto"/>
          </w:divBdr>
        </w:div>
        <w:div w:id="446192833">
          <w:marLeft w:val="562"/>
          <w:marRight w:val="0"/>
          <w:marTop w:val="240"/>
          <w:marBottom w:val="0"/>
          <w:divBdr>
            <w:top w:val="none" w:sz="0" w:space="0" w:color="auto"/>
            <w:left w:val="none" w:sz="0" w:space="0" w:color="auto"/>
            <w:bottom w:val="none" w:sz="0" w:space="0" w:color="auto"/>
            <w:right w:val="none" w:sz="0" w:space="0" w:color="auto"/>
          </w:divBdr>
        </w:div>
        <w:div w:id="131944247">
          <w:marLeft w:val="562"/>
          <w:marRight w:val="0"/>
          <w:marTop w:val="240"/>
          <w:marBottom w:val="0"/>
          <w:divBdr>
            <w:top w:val="none" w:sz="0" w:space="0" w:color="auto"/>
            <w:left w:val="none" w:sz="0" w:space="0" w:color="auto"/>
            <w:bottom w:val="none" w:sz="0" w:space="0" w:color="auto"/>
            <w:right w:val="none" w:sz="0" w:space="0" w:color="auto"/>
          </w:divBdr>
        </w:div>
        <w:div w:id="775707894">
          <w:marLeft w:val="562"/>
          <w:marRight w:val="0"/>
          <w:marTop w:val="240"/>
          <w:marBottom w:val="0"/>
          <w:divBdr>
            <w:top w:val="none" w:sz="0" w:space="0" w:color="auto"/>
            <w:left w:val="none" w:sz="0" w:space="0" w:color="auto"/>
            <w:bottom w:val="none" w:sz="0" w:space="0" w:color="auto"/>
            <w:right w:val="none" w:sz="0" w:space="0" w:color="auto"/>
          </w:divBdr>
        </w:div>
        <w:div w:id="1218739588">
          <w:marLeft w:val="562"/>
          <w:marRight w:val="0"/>
          <w:marTop w:val="240"/>
          <w:marBottom w:val="0"/>
          <w:divBdr>
            <w:top w:val="none" w:sz="0" w:space="0" w:color="auto"/>
            <w:left w:val="none" w:sz="0" w:space="0" w:color="auto"/>
            <w:bottom w:val="none" w:sz="0" w:space="0" w:color="auto"/>
            <w:right w:val="none" w:sz="0" w:space="0" w:color="auto"/>
          </w:divBdr>
        </w:div>
        <w:div w:id="646666144">
          <w:marLeft w:val="562"/>
          <w:marRight w:val="0"/>
          <w:marTop w:val="240"/>
          <w:marBottom w:val="0"/>
          <w:divBdr>
            <w:top w:val="none" w:sz="0" w:space="0" w:color="auto"/>
            <w:left w:val="none" w:sz="0" w:space="0" w:color="auto"/>
            <w:bottom w:val="none" w:sz="0" w:space="0" w:color="auto"/>
            <w:right w:val="none" w:sz="0" w:space="0" w:color="auto"/>
          </w:divBdr>
        </w:div>
        <w:div w:id="729572694">
          <w:marLeft w:val="562"/>
          <w:marRight w:val="0"/>
          <w:marTop w:val="240"/>
          <w:marBottom w:val="0"/>
          <w:divBdr>
            <w:top w:val="none" w:sz="0" w:space="0" w:color="auto"/>
            <w:left w:val="none" w:sz="0" w:space="0" w:color="auto"/>
            <w:bottom w:val="none" w:sz="0" w:space="0" w:color="auto"/>
            <w:right w:val="none" w:sz="0" w:space="0" w:color="auto"/>
          </w:divBdr>
        </w:div>
        <w:div w:id="1946501424">
          <w:marLeft w:val="562"/>
          <w:marRight w:val="0"/>
          <w:marTop w:val="240"/>
          <w:marBottom w:val="0"/>
          <w:divBdr>
            <w:top w:val="none" w:sz="0" w:space="0" w:color="auto"/>
            <w:left w:val="none" w:sz="0" w:space="0" w:color="auto"/>
            <w:bottom w:val="none" w:sz="0" w:space="0" w:color="auto"/>
            <w:right w:val="none" w:sz="0" w:space="0" w:color="auto"/>
          </w:divBdr>
        </w:div>
        <w:div w:id="1819036415">
          <w:marLeft w:val="562"/>
          <w:marRight w:val="0"/>
          <w:marTop w:val="240"/>
          <w:marBottom w:val="0"/>
          <w:divBdr>
            <w:top w:val="none" w:sz="0" w:space="0" w:color="auto"/>
            <w:left w:val="none" w:sz="0" w:space="0" w:color="auto"/>
            <w:bottom w:val="none" w:sz="0" w:space="0" w:color="auto"/>
            <w:right w:val="none" w:sz="0" w:space="0" w:color="auto"/>
          </w:divBdr>
        </w:div>
        <w:div w:id="955789958">
          <w:marLeft w:val="562"/>
          <w:marRight w:val="0"/>
          <w:marTop w:val="240"/>
          <w:marBottom w:val="0"/>
          <w:divBdr>
            <w:top w:val="none" w:sz="0" w:space="0" w:color="auto"/>
            <w:left w:val="none" w:sz="0" w:space="0" w:color="auto"/>
            <w:bottom w:val="none" w:sz="0" w:space="0" w:color="auto"/>
            <w:right w:val="none" w:sz="0" w:space="0" w:color="auto"/>
          </w:divBdr>
        </w:div>
        <w:div w:id="2136634533">
          <w:marLeft w:val="562"/>
          <w:marRight w:val="0"/>
          <w:marTop w:val="240"/>
          <w:marBottom w:val="0"/>
          <w:divBdr>
            <w:top w:val="none" w:sz="0" w:space="0" w:color="auto"/>
            <w:left w:val="none" w:sz="0" w:space="0" w:color="auto"/>
            <w:bottom w:val="none" w:sz="0" w:space="0" w:color="auto"/>
            <w:right w:val="none" w:sz="0" w:space="0" w:color="auto"/>
          </w:divBdr>
        </w:div>
        <w:div w:id="2130083520">
          <w:marLeft w:val="562"/>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Taninecz</dc:creator>
  <cp:keywords/>
  <dc:description/>
  <cp:lastModifiedBy>George Taninecz</cp:lastModifiedBy>
  <cp:revision>2</cp:revision>
  <dcterms:created xsi:type="dcterms:W3CDTF">2020-10-28T18:24:00Z</dcterms:created>
  <dcterms:modified xsi:type="dcterms:W3CDTF">2020-10-28T18:24:00Z</dcterms:modified>
</cp:coreProperties>
</file>