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Ex1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8046B" w14:textId="5E9199EC" w:rsidR="00591582" w:rsidRDefault="00591582" w:rsidP="007B3C05">
      <w:pPr>
        <w:spacing w:line="240" w:lineRule="auto"/>
      </w:pPr>
    </w:p>
    <w:p w14:paraId="48108AC1" w14:textId="0E36F1E2" w:rsidR="004F4D22" w:rsidRDefault="00A15272" w:rsidP="007B3C05">
      <w:pPr>
        <w:pStyle w:val="Heading1"/>
        <w:spacing w:line="240" w:lineRule="auto"/>
        <w:rPr>
          <w:sz w:val="24"/>
        </w:rPr>
      </w:pPr>
      <w:r>
        <w:rPr>
          <w:sz w:val="24"/>
        </w:rPr>
        <w:t>S</w:t>
      </w:r>
      <w:r w:rsidR="0058705A" w:rsidRPr="000B06E2">
        <w:rPr>
          <w:sz w:val="24"/>
        </w:rPr>
        <w:t>ynopsis of Problem-Solving Tools and Techniques</w:t>
      </w:r>
    </w:p>
    <w:p w14:paraId="19948AC5" w14:textId="729C630F" w:rsidR="00677ED6" w:rsidRDefault="00677ED6" w:rsidP="007B3C05">
      <w:pPr>
        <w:spacing w:line="240" w:lineRule="auto"/>
      </w:pPr>
    </w:p>
    <w:p w14:paraId="749118D4" w14:textId="5FEAD4D4" w:rsidR="00677ED6" w:rsidRPr="00677ED6" w:rsidRDefault="00677ED6" w:rsidP="007B3C05">
      <w:pPr>
        <w:spacing w:line="240" w:lineRule="auto"/>
      </w:pPr>
      <w:r>
        <w:t>The following methods and techniques can be useful for Maturity Model assessment teams</w:t>
      </w:r>
      <w:r w:rsidR="0096541C">
        <w:t xml:space="preserve"> </w:t>
      </w:r>
      <w:r w:rsidR="00A15272">
        <w:t xml:space="preserve">in </w:t>
      </w:r>
      <w:r w:rsidR="0096541C">
        <w:t xml:space="preserve">identifying </w:t>
      </w:r>
      <w:r w:rsidR="005A7144">
        <w:t>targets for</w:t>
      </w:r>
      <w:r w:rsidR="0096541C">
        <w:t xml:space="preserve"> </w:t>
      </w:r>
      <w:r w:rsidR="00A15272">
        <w:t xml:space="preserve">supply-chain </w:t>
      </w:r>
      <w:r w:rsidR="0096541C">
        <w:t>improvement projects</w:t>
      </w:r>
      <w:r w:rsidR="00A15272">
        <w:t>;</w:t>
      </w:r>
      <w:r w:rsidR="0096541C">
        <w:t xml:space="preserve"> </w:t>
      </w:r>
      <w:r w:rsidR="005A7144">
        <w:t>determining and examin</w:t>
      </w:r>
      <w:r w:rsidR="009617D9">
        <w:t>in</w:t>
      </w:r>
      <w:r w:rsidR="005A7144">
        <w:t>g</w:t>
      </w:r>
      <w:r w:rsidR="0096541C">
        <w:t xml:space="preserve"> root causes </w:t>
      </w:r>
      <w:r w:rsidR="00A15272">
        <w:t xml:space="preserve">of performance problems and issues; </w:t>
      </w:r>
      <w:r w:rsidR="0096541C">
        <w:t>and implement</w:t>
      </w:r>
      <w:r w:rsidR="005A7144">
        <w:t>ing</w:t>
      </w:r>
      <w:r w:rsidR="0096541C">
        <w:t xml:space="preserve"> </w:t>
      </w:r>
      <w:r w:rsidR="00005B35">
        <w:t xml:space="preserve">supply-chain </w:t>
      </w:r>
      <w:r w:rsidR="0096541C">
        <w:t>solutions.</w:t>
      </w:r>
    </w:p>
    <w:p w14:paraId="746BF6A2" w14:textId="6CE190F8" w:rsidR="006040CB" w:rsidRDefault="006040CB" w:rsidP="007B3C05">
      <w:pPr>
        <w:spacing w:line="240" w:lineRule="auto"/>
        <w:jc w:val="center"/>
        <w:rPr>
          <w:rFonts w:cstheme="majorHAnsi"/>
          <w:b/>
          <w:bCs/>
          <w:color w:val="000000" w:themeColor="text1"/>
        </w:rPr>
      </w:pPr>
    </w:p>
    <w:p w14:paraId="67D403E1" w14:textId="1B7ECF4B" w:rsidR="00C861FD" w:rsidRDefault="00C5601A" w:rsidP="007B3C05">
      <w:pPr>
        <w:spacing w:line="240" w:lineRule="auto"/>
      </w:pPr>
      <w:r w:rsidRPr="00043CCD">
        <w:rPr>
          <w:b/>
          <w:bCs/>
        </w:rPr>
        <w:t>A3 Report</w:t>
      </w:r>
      <w:r>
        <w:t xml:space="preserve"> —</w:t>
      </w:r>
      <w:r w:rsidR="00643ABC">
        <w:t xml:space="preserve"> </w:t>
      </w:r>
      <w:r w:rsidR="00EC22C8">
        <w:t>The A3 (so</w:t>
      </w:r>
      <w:r w:rsidR="00005B35">
        <w:t xml:space="preserve"> </w:t>
      </w:r>
      <w:r w:rsidR="00EC22C8">
        <w:t xml:space="preserve">named because it </w:t>
      </w:r>
      <w:r w:rsidR="00A15272">
        <w:t xml:space="preserve">is </w:t>
      </w:r>
      <w:r w:rsidR="00EC22C8">
        <w:t xml:space="preserve">typically created on an A3-sized </w:t>
      </w:r>
      <w:r w:rsidR="00A15272">
        <w:t xml:space="preserve">sheet of </w:t>
      </w:r>
      <w:r w:rsidR="00EC22C8">
        <w:t xml:space="preserve">paper) offers a way for individuals or teams to </w:t>
      </w:r>
      <w:r w:rsidR="006E74E0">
        <w:t>identify a problem</w:t>
      </w:r>
      <w:r w:rsidR="008F23A6">
        <w:t>,</w:t>
      </w:r>
      <w:r w:rsidR="006E74E0">
        <w:t xml:space="preserve"> explore and implement solutions</w:t>
      </w:r>
      <w:r w:rsidR="008F23A6">
        <w:t>, and communicate actions and results. An A3</w:t>
      </w:r>
      <w:r w:rsidR="006E74E0">
        <w:t xml:space="preserve"> </w:t>
      </w:r>
      <w:r w:rsidR="008F23A6">
        <w:t>e</w:t>
      </w:r>
      <w:r w:rsidR="006E74E0">
        <w:t xml:space="preserve">stablishes the thinking patterns </w:t>
      </w:r>
      <w:r w:rsidR="00A15272">
        <w:t xml:space="preserve">with </w:t>
      </w:r>
      <w:r w:rsidR="006E74E0">
        <w:t xml:space="preserve">which to address </w:t>
      </w:r>
      <w:r w:rsidR="00A15272">
        <w:t>a</w:t>
      </w:r>
      <w:r w:rsidR="006E74E0">
        <w:t xml:space="preserve"> problem or opportunity</w:t>
      </w:r>
      <w:r w:rsidR="00FC5EF7">
        <w:t>. T</w:t>
      </w:r>
      <w:r w:rsidR="00F66EC6">
        <w:t xml:space="preserve">he process for completing an A3 </w:t>
      </w:r>
      <w:r w:rsidR="000B7522">
        <w:t xml:space="preserve">encourages users to go to </w:t>
      </w:r>
      <w:r w:rsidR="00F66EC6">
        <w:t xml:space="preserve">those directly associated with the problem or opportunity for </w:t>
      </w:r>
      <w:r w:rsidR="00043CCD">
        <w:t xml:space="preserve">information and </w:t>
      </w:r>
      <w:r w:rsidR="00F66EC6">
        <w:t xml:space="preserve">assistance. The A3 Report format </w:t>
      </w:r>
      <w:r w:rsidR="008F23A6">
        <w:t>guides users through</w:t>
      </w:r>
      <w:r w:rsidR="00141B3B">
        <w:t xml:space="preserve"> seven elements</w:t>
      </w:r>
      <w:r w:rsidR="00436341">
        <w:t xml:space="preserve">, which can take </w:t>
      </w:r>
      <w:r w:rsidR="00A15272">
        <w:t xml:space="preserve">hours, </w:t>
      </w:r>
      <w:r w:rsidR="00436341">
        <w:t xml:space="preserve">days, weeks, or </w:t>
      </w:r>
      <w:r w:rsidR="009617D9">
        <w:t xml:space="preserve">even </w:t>
      </w:r>
      <w:r w:rsidR="00436341">
        <w:t>months to complete</w:t>
      </w:r>
      <w:r w:rsidR="00C861FD">
        <w:t xml:space="preserve">: </w:t>
      </w:r>
    </w:p>
    <w:p w14:paraId="790569C6" w14:textId="00CD2DDE" w:rsidR="00C861FD" w:rsidRDefault="00C861FD" w:rsidP="003B6999">
      <w:pPr>
        <w:pStyle w:val="ListParagraph"/>
        <w:numPr>
          <w:ilvl w:val="0"/>
          <w:numId w:val="7"/>
        </w:numPr>
        <w:spacing w:line="240" w:lineRule="auto"/>
      </w:pPr>
      <w:r w:rsidRPr="003B6999">
        <w:rPr>
          <w:i/>
          <w:iCs/>
        </w:rPr>
        <w:t>Background</w:t>
      </w:r>
      <w:r w:rsidR="00402F70" w:rsidRPr="003B6999">
        <w:rPr>
          <w:i/>
          <w:iCs/>
        </w:rPr>
        <w:t>:</w:t>
      </w:r>
      <w:r w:rsidR="00402F70">
        <w:t xml:space="preserve"> Communicates t</w:t>
      </w:r>
      <w:r>
        <w:t>he problem or opportunity being considered</w:t>
      </w:r>
      <w:r w:rsidR="00402F70">
        <w:t>.</w:t>
      </w:r>
    </w:p>
    <w:p w14:paraId="29A7976A" w14:textId="0609B5D7" w:rsidR="00C861FD" w:rsidRDefault="00C861FD" w:rsidP="003B6999">
      <w:pPr>
        <w:pStyle w:val="ListParagraph"/>
        <w:numPr>
          <w:ilvl w:val="0"/>
          <w:numId w:val="7"/>
        </w:numPr>
        <w:spacing w:line="240" w:lineRule="auto"/>
      </w:pPr>
      <w:r w:rsidRPr="003B6999">
        <w:rPr>
          <w:i/>
          <w:iCs/>
        </w:rPr>
        <w:t xml:space="preserve">Current </w:t>
      </w:r>
      <w:r w:rsidR="00E93E13" w:rsidRPr="003B6999">
        <w:rPr>
          <w:i/>
          <w:iCs/>
        </w:rPr>
        <w:t>conditions</w:t>
      </w:r>
      <w:r w:rsidR="00402F70">
        <w:t xml:space="preserve">: </w:t>
      </w:r>
      <w:r w:rsidR="004A4DC8">
        <w:t>Presents</w:t>
      </w:r>
      <w:r w:rsidR="00402F70">
        <w:t xml:space="preserve"> </w:t>
      </w:r>
      <w:r w:rsidR="004A4DC8">
        <w:t>data</w:t>
      </w:r>
      <w:r>
        <w:t xml:space="preserve"> </w:t>
      </w:r>
      <w:r w:rsidR="004A4DC8">
        <w:t xml:space="preserve">(charts and tables) </w:t>
      </w:r>
      <w:r w:rsidR="006E1CFF">
        <w:t>associated with</w:t>
      </w:r>
      <w:r>
        <w:t xml:space="preserve"> the </w:t>
      </w:r>
      <w:r w:rsidR="00402F70">
        <w:t>current state</w:t>
      </w:r>
      <w:r w:rsidR="006E1CFF">
        <w:t>.</w:t>
      </w:r>
    </w:p>
    <w:p w14:paraId="6A43A1B8" w14:textId="5287FF24" w:rsidR="00C5601A" w:rsidRDefault="00C861FD" w:rsidP="003B6999">
      <w:pPr>
        <w:pStyle w:val="ListParagraph"/>
        <w:numPr>
          <w:ilvl w:val="0"/>
          <w:numId w:val="7"/>
        </w:numPr>
        <w:spacing w:line="240" w:lineRule="auto"/>
      </w:pPr>
      <w:r w:rsidRPr="003B6999">
        <w:rPr>
          <w:i/>
          <w:iCs/>
        </w:rPr>
        <w:t>Goals/targets</w:t>
      </w:r>
      <w:r w:rsidR="00F04EB6" w:rsidRPr="003B6999">
        <w:rPr>
          <w:i/>
          <w:iCs/>
        </w:rPr>
        <w:t>:</w:t>
      </w:r>
      <w:r w:rsidR="00F04EB6">
        <w:t xml:space="preserve"> </w:t>
      </w:r>
      <w:r w:rsidR="006E1CFF">
        <w:t>Sets</w:t>
      </w:r>
      <w:r w:rsidR="00F04EB6">
        <w:t xml:space="preserve"> well-defined outcomes that addressing the problem or opportunity will deliver.</w:t>
      </w:r>
    </w:p>
    <w:p w14:paraId="79DC764E" w14:textId="782BD1B2" w:rsidR="00C5601A" w:rsidRDefault="00F04EB6" w:rsidP="003B6999">
      <w:pPr>
        <w:pStyle w:val="ListParagraph"/>
        <w:numPr>
          <w:ilvl w:val="0"/>
          <w:numId w:val="7"/>
        </w:numPr>
        <w:spacing w:line="240" w:lineRule="auto"/>
      </w:pPr>
      <w:r w:rsidRPr="003B6999">
        <w:rPr>
          <w:i/>
          <w:iCs/>
        </w:rPr>
        <w:t>Analysis:</w:t>
      </w:r>
      <w:r>
        <w:t xml:space="preserve"> </w:t>
      </w:r>
      <w:r w:rsidR="006E1E3E">
        <w:t>Describes the root-cause analysis of the current condition</w:t>
      </w:r>
      <w:r w:rsidR="00FE21A8">
        <w:t xml:space="preserve"> vs. the goals/targets</w:t>
      </w:r>
      <w:r w:rsidR="007264E3">
        <w:t xml:space="preserve"> (</w:t>
      </w:r>
      <w:r w:rsidR="00117742">
        <w:t>i.e</w:t>
      </w:r>
      <w:r w:rsidR="007264E3">
        <w:t xml:space="preserve">., </w:t>
      </w:r>
      <w:r w:rsidR="00117742">
        <w:t>the cause-and-effect relationship that currently prevents reaching the goal)</w:t>
      </w:r>
      <w:r w:rsidR="006E1E3E">
        <w:t>.</w:t>
      </w:r>
    </w:p>
    <w:p w14:paraId="7C373AAE" w14:textId="44189A9E" w:rsidR="006E1E3E" w:rsidRDefault="006E1E3E" w:rsidP="003B6999">
      <w:pPr>
        <w:pStyle w:val="ListParagraph"/>
        <w:numPr>
          <w:ilvl w:val="0"/>
          <w:numId w:val="7"/>
        </w:numPr>
        <w:spacing w:line="240" w:lineRule="auto"/>
      </w:pPr>
      <w:r w:rsidRPr="003B6999">
        <w:rPr>
          <w:i/>
          <w:iCs/>
        </w:rPr>
        <w:t>Proposed countermeasures:</w:t>
      </w:r>
      <w:r w:rsidR="00474009" w:rsidRPr="003B6999">
        <w:rPr>
          <w:i/>
          <w:iCs/>
        </w:rPr>
        <w:t xml:space="preserve"> </w:t>
      </w:r>
      <w:r w:rsidR="00474009">
        <w:t>Recommends actions to close the gap between the current condition and the goals/targets.</w:t>
      </w:r>
    </w:p>
    <w:p w14:paraId="56B69B35" w14:textId="6AE33E52" w:rsidR="00F04EB6" w:rsidRDefault="00474009" w:rsidP="003B6999">
      <w:pPr>
        <w:pStyle w:val="ListParagraph"/>
        <w:numPr>
          <w:ilvl w:val="0"/>
          <w:numId w:val="7"/>
        </w:numPr>
        <w:spacing w:line="240" w:lineRule="auto"/>
      </w:pPr>
      <w:r w:rsidRPr="003B6999">
        <w:rPr>
          <w:i/>
          <w:iCs/>
        </w:rPr>
        <w:t>Plan:</w:t>
      </w:r>
      <w:r>
        <w:t xml:space="preserve"> Defines activities, roles, and dates for implementing </w:t>
      </w:r>
      <w:r w:rsidR="00F679C5">
        <w:t>countermeasures, and usually includes a timeline or Gantt chart.</w:t>
      </w:r>
    </w:p>
    <w:p w14:paraId="0F601E16" w14:textId="4841E3EB" w:rsidR="00F679C5" w:rsidRDefault="00F679C5" w:rsidP="003B6999">
      <w:pPr>
        <w:pStyle w:val="ListParagraph"/>
        <w:numPr>
          <w:ilvl w:val="0"/>
          <w:numId w:val="7"/>
        </w:numPr>
        <w:spacing w:line="240" w:lineRule="auto"/>
      </w:pPr>
      <w:r w:rsidRPr="003B6999">
        <w:rPr>
          <w:i/>
          <w:iCs/>
        </w:rPr>
        <w:t>Follow</w:t>
      </w:r>
      <w:r w:rsidR="00A15272">
        <w:rPr>
          <w:i/>
          <w:iCs/>
        </w:rPr>
        <w:t>-</w:t>
      </w:r>
      <w:r w:rsidRPr="003B6999">
        <w:rPr>
          <w:i/>
          <w:iCs/>
        </w:rPr>
        <w:t>up:</w:t>
      </w:r>
      <w:r>
        <w:t xml:space="preserve"> </w:t>
      </w:r>
      <w:r w:rsidR="00A15272">
        <w:t>R</w:t>
      </w:r>
      <w:r>
        <w:t>eview</w:t>
      </w:r>
      <w:r w:rsidR="00A15272">
        <w:t>s</w:t>
      </w:r>
      <w:r>
        <w:t xml:space="preserve"> progress and if countermeasures have worked.</w:t>
      </w:r>
      <w:r w:rsidR="00043CCD">
        <w:rPr>
          <w:rStyle w:val="EndnoteReference"/>
        </w:rPr>
        <w:endnoteReference w:id="1"/>
      </w:r>
    </w:p>
    <w:p w14:paraId="14ED611B" w14:textId="77777777" w:rsidR="00F04EB6" w:rsidRDefault="00F04EB6" w:rsidP="007B3C05">
      <w:pPr>
        <w:spacing w:line="240" w:lineRule="auto"/>
      </w:pPr>
    </w:p>
    <w:p w14:paraId="0440B9B5" w14:textId="22D17AE0" w:rsidR="00256321" w:rsidRPr="00225E27" w:rsidRDefault="003D72FB" w:rsidP="007B3C05">
      <w:pPr>
        <w:spacing w:line="240" w:lineRule="auto"/>
      </w:pPr>
      <w:r w:rsidRPr="005517AF">
        <w:rPr>
          <w:b/>
          <w:bCs/>
        </w:rPr>
        <w:t xml:space="preserve">DMAIC </w:t>
      </w:r>
      <w:r w:rsidRPr="00225E27">
        <w:t>—</w:t>
      </w:r>
      <w:r w:rsidR="00F639CA" w:rsidRPr="00225E27">
        <w:t xml:space="preserve"> This </w:t>
      </w:r>
      <w:r w:rsidR="005517AF">
        <w:t xml:space="preserve">process-improvement </w:t>
      </w:r>
      <w:r w:rsidR="00256321" w:rsidRPr="00225E27">
        <w:t>methodology</w:t>
      </w:r>
      <w:r w:rsidR="005517AF">
        <w:t xml:space="preserve"> is</w:t>
      </w:r>
      <w:r w:rsidR="00F639CA" w:rsidRPr="00225E27">
        <w:t xml:space="preserve"> associated with Six Sigma</w:t>
      </w:r>
      <w:r w:rsidR="00491455" w:rsidRPr="00225E27">
        <w:t>. DMAIC</w:t>
      </w:r>
      <w:r w:rsidR="00256321" w:rsidRPr="00225E27">
        <w:t xml:space="preserve"> </w:t>
      </w:r>
      <w:r w:rsidR="00090108">
        <w:t xml:space="preserve">(Define, Measure, Analyze, Improve, and Control) </w:t>
      </w:r>
      <w:r w:rsidR="00920726">
        <w:t xml:space="preserve">helps users identify </w:t>
      </w:r>
      <w:r w:rsidR="00A15272">
        <w:t xml:space="preserve">the </w:t>
      </w:r>
      <w:r w:rsidR="00920726">
        <w:t>root causes of problems</w:t>
      </w:r>
      <w:r w:rsidR="00090108">
        <w:t xml:space="preserve"> and apply lasting solutions</w:t>
      </w:r>
      <w:r w:rsidR="00256321" w:rsidRPr="00225E27">
        <w:t>.</w:t>
      </w:r>
      <w:r w:rsidR="00225E27" w:rsidRPr="00225E27">
        <w:t xml:space="preserve"> Based on the scientific method, it </w:t>
      </w:r>
      <w:r w:rsidR="00A15272">
        <w:t>requires that teams</w:t>
      </w:r>
      <w:r w:rsidR="00225E27" w:rsidRPr="00225E27">
        <w:t>:</w:t>
      </w:r>
    </w:p>
    <w:p w14:paraId="349B8124" w14:textId="5E49D9CA" w:rsidR="00225E27" w:rsidRPr="009514BD" w:rsidRDefault="00225E27" w:rsidP="003B6999">
      <w:pPr>
        <w:pStyle w:val="ListParagraph"/>
        <w:numPr>
          <w:ilvl w:val="0"/>
          <w:numId w:val="8"/>
        </w:numPr>
        <w:spacing w:line="240" w:lineRule="auto"/>
        <w:ind w:left="720"/>
      </w:pPr>
      <w:r w:rsidRPr="003B6999">
        <w:rPr>
          <w:i/>
          <w:iCs/>
        </w:rPr>
        <w:t>Define</w:t>
      </w:r>
      <w:r w:rsidR="006971AE" w:rsidRPr="003B6999">
        <w:rPr>
          <w:i/>
          <w:iCs/>
        </w:rPr>
        <w:t xml:space="preserve"> the</w:t>
      </w:r>
      <w:r w:rsidR="009514BD" w:rsidRPr="003B6999">
        <w:rPr>
          <w:i/>
          <w:iCs/>
        </w:rPr>
        <w:t xml:space="preserve"> problem</w:t>
      </w:r>
      <w:r w:rsidR="00F407C6">
        <w:t xml:space="preserve">, </w:t>
      </w:r>
      <w:r w:rsidR="003D09B1">
        <w:t>including the</w:t>
      </w:r>
      <w:r w:rsidR="00F407C6">
        <w:t xml:space="preserve"> </w:t>
      </w:r>
      <w:r w:rsidR="006971AE" w:rsidRPr="009514BD">
        <w:t>end</w:t>
      </w:r>
      <w:r w:rsidR="00C018D4">
        <w:t xml:space="preserve"> </w:t>
      </w:r>
      <w:r w:rsidR="006971AE" w:rsidRPr="009514BD">
        <w:t>user</w:t>
      </w:r>
      <w:r w:rsidR="003D09B1">
        <w:t>, end-user requirements</w:t>
      </w:r>
      <w:r w:rsidR="006971AE" w:rsidRPr="009514BD">
        <w:t xml:space="preserve">, and the </w:t>
      </w:r>
      <w:r w:rsidR="008A3050" w:rsidRPr="009514BD">
        <w:t>primary p</w:t>
      </w:r>
      <w:r w:rsidR="006971AE" w:rsidRPr="009514BD">
        <w:t xml:space="preserve">rocess </w:t>
      </w:r>
      <w:r w:rsidR="008A3050" w:rsidRPr="009514BD">
        <w:t xml:space="preserve">to meet </w:t>
      </w:r>
      <w:r w:rsidR="003D09B1">
        <w:t>requirements</w:t>
      </w:r>
      <w:r w:rsidR="006971AE" w:rsidRPr="009514BD">
        <w:t>.</w:t>
      </w:r>
    </w:p>
    <w:p w14:paraId="0DBDED37" w14:textId="6FEE04A3" w:rsidR="00225E27" w:rsidRPr="00225E27" w:rsidRDefault="00225E27" w:rsidP="003B6999">
      <w:pPr>
        <w:pStyle w:val="ListParagraph"/>
        <w:numPr>
          <w:ilvl w:val="0"/>
          <w:numId w:val="8"/>
        </w:numPr>
        <w:spacing w:line="240" w:lineRule="auto"/>
        <w:ind w:left="720"/>
      </w:pPr>
      <w:r w:rsidRPr="003B6999">
        <w:rPr>
          <w:i/>
          <w:iCs/>
        </w:rPr>
        <w:t>Measure</w:t>
      </w:r>
      <w:r w:rsidR="008A3050" w:rsidRPr="003B6999">
        <w:rPr>
          <w:i/>
          <w:iCs/>
        </w:rPr>
        <w:t xml:space="preserve"> and collect dat</w:t>
      </w:r>
      <w:r w:rsidR="0077548B" w:rsidRPr="003B6999">
        <w:rPr>
          <w:i/>
          <w:iCs/>
        </w:rPr>
        <w:t>a</w:t>
      </w:r>
      <w:r w:rsidR="008A3050">
        <w:t xml:space="preserve"> related to the process, such as time and </w:t>
      </w:r>
      <w:r w:rsidR="00C018D4">
        <w:t>quality</w:t>
      </w:r>
      <w:r w:rsidR="008A3050">
        <w:t xml:space="preserve"> metrics.</w:t>
      </w:r>
    </w:p>
    <w:p w14:paraId="300B6A8F" w14:textId="2D44EE29" w:rsidR="00225E27" w:rsidRPr="00225E27" w:rsidRDefault="00225E27" w:rsidP="003B6999">
      <w:pPr>
        <w:pStyle w:val="ListParagraph"/>
        <w:numPr>
          <w:ilvl w:val="0"/>
          <w:numId w:val="8"/>
        </w:numPr>
        <w:spacing w:line="240" w:lineRule="auto"/>
        <w:ind w:left="720"/>
      </w:pPr>
      <w:r w:rsidRPr="003B6999">
        <w:rPr>
          <w:i/>
          <w:iCs/>
        </w:rPr>
        <w:t>Analyze</w:t>
      </w:r>
      <w:r w:rsidR="008A3050" w:rsidRPr="003B6999">
        <w:rPr>
          <w:i/>
          <w:iCs/>
        </w:rPr>
        <w:t xml:space="preserve"> the data</w:t>
      </w:r>
      <w:r w:rsidR="00F407C6">
        <w:t xml:space="preserve"> using root-cause analysis </w:t>
      </w:r>
      <w:r w:rsidR="008A3050">
        <w:t xml:space="preserve">to identify gaps between end-user </w:t>
      </w:r>
      <w:r w:rsidR="00C018D4">
        <w:t>requirements</w:t>
      </w:r>
      <w:r w:rsidR="008A3050">
        <w:t xml:space="preserve"> and current performance.</w:t>
      </w:r>
    </w:p>
    <w:p w14:paraId="766A7815" w14:textId="5F3CBCBC" w:rsidR="00225E27" w:rsidRPr="00225E27" w:rsidRDefault="00225E27" w:rsidP="003B6999">
      <w:pPr>
        <w:pStyle w:val="ListParagraph"/>
        <w:numPr>
          <w:ilvl w:val="0"/>
          <w:numId w:val="8"/>
        </w:numPr>
        <w:spacing w:line="240" w:lineRule="auto"/>
        <w:ind w:left="720"/>
      </w:pPr>
      <w:r w:rsidRPr="003B6999">
        <w:rPr>
          <w:i/>
          <w:iCs/>
        </w:rPr>
        <w:t>Improve</w:t>
      </w:r>
      <w:r w:rsidR="008A3050" w:rsidRPr="003B6999">
        <w:rPr>
          <w:i/>
          <w:iCs/>
        </w:rPr>
        <w:t xml:space="preserve"> the process</w:t>
      </w:r>
      <w:r w:rsidR="00F407C6">
        <w:t xml:space="preserve"> by developing </w:t>
      </w:r>
      <w:r w:rsidR="007439DD">
        <w:t>a plan</w:t>
      </w:r>
      <w:r w:rsidR="00F407C6">
        <w:t xml:space="preserve"> to fix root causes and then implement</w:t>
      </w:r>
      <w:r w:rsidR="00A15272">
        <w:t>ing</w:t>
      </w:r>
      <w:r w:rsidR="0077548B">
        <w:t xml:space="preserve"> </w:t>
      </w:r>
      <w:r w:rsidR="00A15272">
        <w:t xml:space="preserve">a </w:t>
      </w:r>
      <w:r w:rsidR="0077548B">
        <w:t>solution according to</w:t>
      </w:r>
      <w:r w:rsidR="007439DD">
        <w:t xml:space="preserve"> </w:t>
      </w:r>
      <w:r w:rsidR="0077548B">
        <w:t>plan</w:t>
      </w:r>
      <w:r w:rsidR="007439DD">
        <w:t>.</w:t>
      </w:r>
    </w:p>
    <w:p w14:paraId="26753F1B" w14:textId="5DEFEC2D" w:rsidR="00225E27" w:rsidRPr="00225E27" w:rsidRDefault="00225E27" w:rsidP="003B6999">
      <w:pPr>
        <w:pStyle w:val="ListParagraph"/>
        <w:numPr>
          <w:ilvl w:val="0"/>
          <w:numId w:val="8"/>
        </w:numPr>
        <w:spacing w:line="240" w:lineRule="auto"/>
        <w:ind w:left="720"/>
      </w:pPr>
      <w:r w:rsidRPr="003B6999">
        <w:rPr>
          <w:i/>
          <w:iCs/>
        </w:rPr>
        <w:t>Control</w:t>
      </w:r>
      <w:r w:rsidR="007439DD" w:rsidRPr="003B6999">
        <w:rPr>
          <w:i/>
          <w:iCs/>
        </w:rPr>
        <w:t xml:space="preserve"> the improved state</w:t>
      </w:r>
      <w:r w:rsidR="007439DD">
        <w:t xml:space="preserve"> </w:t>
      </w:r>
      <w:r w:rsidR="009514BD">
        <w:t>by monitoring and standardizing procedures</w:t>
      </w:r>
      <w:r w:rsidR="0077548B">
        <w:t xml:space="preserve"> in the process</w:t>
      </w:r>
      <w:r w:rsidR="009514BD">
        <w:t>.</w:t>
      </w:r>
    </w:p>
    <w:p w14:paraId="1A2538EB" w14:textId="77777777" w:rsidR="009514BD" w:rsidRDefault="009514BD" w:rsidP="003B6999">
      <w:pPr>
        <w:spacing w:line="240" w:lineRule="auto"/>
        <w:ind w:left="360"/>
        <w:rPr>
          <w:b/>
          <w:bCs/>
        </w:rPr>
      </w:pPr>
    </w:p>
    <w:p w14:paraId="1E01E4F0" w14:textId="77777777" w:rsidR="007B3C05" w:rsidRDefault="007B3C05" w:rsidP="003B6999">
      <w:pPr>
        <w:spacing w:line="240" w:lineRule="auto"/>
        <w:ind w:left="360"/>
        <w:rPr>
          <w:b/>
          <w:bCs/>
        </w:rPr>
      </w:pPr>
      <w:r>
        <w:rPr>
          <w:b/>
          <w:bCs/>
        </w:rPr>
        <w:br w:type="page"/>
      </w:r>
      <w:bookmarkStart w:id="0" w:name="_GoBack"/>
      <w:bookmarkEnd w:id="0"/>
    </w:p>
    <w:p w14:paraId="7B5B89F2" w14:textId="6CF831A6" w:rsidR="0037165E" w:rsidRPr="0037165E" w:rsidRDefault="0037165E" w:rsidP="007B3C05">
      <w:pPr>
        <w:spacing w:line="240" w:lineRule="auto"/>
      </w:pPr>
      <w:r w:rsidRPr="0037165E">
        <w:rPr>
          <w:b/>
          <w:bCs/>
        </w:rPr>
        <w:lastRenderedPageBreak/>
        <w:t xml:space="preserve">Gemba </w:t>
      </w:r>
      <w:r>
        <w:rPr>
          <w:b/>
          <w:bCs/>
        </w:rPr>
        <w:t>W</w:t>
      </w:r>
      <w:r w:rsidRPr="0037165E">
        <w:rPr>
          <w:b/>
          <w:bCs/>
        </w:rPr>
        <w:t xml:space="preserve">alk: </w:t>
      </w:r>
      <w:r w:rsidRPr="0037165E">
        <w:t>This simple but powerful technique involves going to where the work occurs. “Gemba” means “place where value is created” in Japanese</w:t>
      </w:r>
      <w:r w:rsidR="003C496C">
        <w:t>. To</w:t>
      </w:r>
      <w:r w:rsidRPr="0037165E">
        <w:t xml:space="preserve"> understand what occurs on the frontline of facilities and warehouses, individuals and teams must go to the gemba</w:t>
      </w:r>
      <w:r w:rsidR="00EF4EF0">
        <w:t>. While there</w:t>
      </w:r>
      <w:r w:rsidR="005324D5">
        <w:t>,</w:t>
      </w:r>
      <w:r w:rsidRPr="0037165E">
        <w:t xml:space="preserve"> they</w:t>
      </w:r>
      <w:r>
        <w:t xml:space="preserve"> </w:t>
      </w:r>
      <w:r w:rsidRPr="0037165E">
        <w:t>talk with operators and ask open-ended questions in order to better comprehend the work</w:t>
      </w:r>
      <w:r w:rsidR="00EF4EF0">
        <w:t>,</w:t>
      </w:r>
      <w:r w:rsidRPr="0037165E">
        <w:t xml:space="preserve"> the nature of the value being created</w:t>
      </w:r>
      <w:r w:rsidR="00EF4EF0">
        <w:t>, and any problems</w:t>
      </w:r>
      <w:r w:rsidRPr="0037165E">
        <w:t xml:space="preserve">. Gemba walks enable an organization to develop staff by helping them understand end-to-end processes, identify wastes, and solve problems. Organization leaders use </w:t>
      </w:r>
      <w:r w:rsidR="00BC45DF">
        <w:t>gemba</w:t>
      </w:r>
      <w:r w:rsidRPr="0037165E">
        <w:t xml:space="preserve"> walks to build relationships with frontline workers, establish mutual trust, and help people expand upon current skills and capabilities</w:t>
      </w:r>
      <w:r w:rsidR="00E339CA">
        <w:t xml:space="preserve"> by offering support and assistance.</w:t>
      </w:r>
      <w:r w:rsidRPr="0037165E">
        <w:t xml:space="preserve"> Gemba walks require appropriate behaviors by those selected to participate in them (</w:t>
      </w:r>
      <w:r w:rsidR="00BC45DF">
        <w:t>individuals are</w:t>
      </w:r>
      <w:r w:rsidRPr="0037165E">
        <w:t xml:space="preserve"> entering someone’s workspace</w:t>
      </w:r>
      <w:r w:rsidR="00BC45DF">
        <w:t xml:space="preserve"> </w:t>
      </w:r>
      <w:r w:rsidR="00BC45DF" w:rsidRPr="003B6999">
        <w:rPr>
          <w:i/>
          <w:iCs/>
        </w:rPr>
        <w:t>while</w:t>
      </w:r>
      <w:r w:rsidR="00BC45DF">
        <w:t xml:space="preserve"> the work is taking place</w:t>
      </w:r>
      <w:r w:rsidRPr="0037165E">
        <w:t>) and should be structured with well-defined physical scope</w:t>
      </w:r>
      <w:r w:rsidR="005324D5">
        <w:t>s</w:t>
      </w:r>
      <w:r w:rsidRPr="0037165E">
        <w:t>; purpose</w:t>
      </w:r>
      <w:r w:rsidR="005324D5">
        <w:t>s</w:t>
      </w:r>
      <w:r w:rsidRPr="0037165E">
        <w:t>; goals; and expectations.</w:t>
      </w:r>
      <w:r w:rsidR="00E339CA">
        <w:rPr>
          <w:rStyle w:val="EndnoteReference"/>
        </w:rPr>
        <w:endnoteReference w:id="2"/>
      </w:r>
      <w:r w:rsidRPr="0037165E">
        <w:t xml:space="preserve"> Gemba walks are a key component of other problem-solving tools, such as A3 reports and </w:t>
      </w:r>
      <w:r w:rsidR="000A7400">
        <w:t>value-stream mapping</w:t>
      </w:r>
      <w:r w:rsidRPr="0037165E">
        <w:t>.</w:t>
      </w:r>
    </w:p>
    <w:p w14:paraId="1334E22A" w14:textId="77777777" w:rsidR="0037165E" w:rsidRDefault="0037165E" w:rsidP="007B3C05">
      <w:pPr>
        <w:spacing w:line="240" w:lineRule="auto"/>
        <w:rPr>
          <w:b/>
          <w:bCs/>
        </w:rPr>
      </w:pPr>
    </w:p>
    <w:p w14:paraId="418222FA" w14:textId="146053D5" w:rsidR="00EB144B" w:rsidRPr="00EB144B" w:rsidRDefault="000B06E2" w:rsidP="007B3C05">
      <w:pPr>
        <w:spacing w:line="240" w:lineRule="auto"/>
      </w:pPr>
      <w:r w:rsidRPr="00B85225">
        <w:rPr>
          <w:b/>
          <w:bCs/>
        </w:rPr>
        <w:t>Fishbone Diagram</w:t>
      </w:r>
      <w:r w:rsidR="003D72FB" w:rsidRPr="00EB144B">
        <w:t xml:space="preserve"> —</w:t>
      </w:r>
      <w:r w:rsidR="00C944BB" w:rsidRPr="00EB144B">
        <w:t xml:space="preserve"> This cause-analysis tool (also called the </w:t>
      </w:r>
      <w:r w:rsidR="008C779A">
        <w:t>“</w:t>
      </w:r>
      <w:r w:rsidR="00C944BB" w:rsidRPr="00EB144B">
        <w:t xml:space="preserve">Ishikawa </w:t>
      </w:r>
      <w:r w:rsidR="008C779A">
        <w:t>D</w:t>
      </w:r>
      <w:r w:rsidR="00C944BB" w:rsidRPr="00EB144B">
        <w:t>iagram</w:t>
      </w:r>
      <w:r w:rsidR="008C779A">
        <w:t>”</w:t>
      </w:r>
      <w:r w:rsidR="00C944BB" w:rsidRPr="00EB144B">
        <w:t>)</w:t>
      </w:r>
      <w:r w:rsidR="00EB144B" w:rsidRPr="00EB144B">
        <w:t xml:space="preserve"> </w:t>
      </w:r>
      <w:r w:rsidR="00EB144B">
        <w:t>helps to identify</w:t>
      </w:r>
      <w:r w:rsidR="00B83C86">
        <w:t xml:space="preserve"> and sort into categories</w:t>
      </w:r>
      <w:r w:rsidR="00EB144B">
        <w:t xml:space="preserve"> the</w:t>
      </w:r>
      <w:r w:rsidR="00EB144B" w:rsidRPr="00EB144B">
        <w:t xml:space="preserve"> many possible causes for a</w:t>
      </w:r>
      <w:r w:rsidR="00EB144B">
        <w:t xml:space="preserve"> </w:t>
      </w:r>
      <w:r w:rsidR="00EB144B" w:rsidRPr="00EB144B">
        <w:t xml:space="preserve">problem. </w:t>
      </w:r>
      <w:r w:rsidR="00B83C86">
        <w:t xml:space="preserve">A </w:t>
      </w:r>
      <w:r w:rsidR="008C779A">
        <w:t>f</w:t>
      </w:r>
      <w:r w:rsidR="00B83C86">
        <w:t xml:space="preserve">ishbone </w:t>
      </w:r>
      <w:r w:rsidR="008C779A">
        <w:t>d</w:t>
      </w:r>
      <w:r w:rsidR="00B83C86">
        <w:t>iagram forces users to look deeper for root causes of a problem.</w:t>
      </w:r>
      <w:r w:rsidR="004942A1">
        <w:rPr>
          <w:rStyle w:val="EndnoteReference"/>
        </w:rPr>
        <w:endnoteReference w:id="3"/>
      </w:r>
      <w:r w:rsidR="00B83C86">
        <w:t xml:space="preserve"> Each branch</w:t>
      </w:r>
      <w:r w:rsidR="00CC3C30">
        <w:t xml:space="preserve"> represents a cause and</w:t>
      </w:r>
      <w:r w:rsidR="00B83C86">
        <w:t xml:space="preserve"> is similar to the Five Whys technique</w:t>
      </w:r>
      <w:r w:rsidR="005324D5">
        <w:t xml:space="preserve"> (see below)</w:t>
      </w:r>
      <w:r w:rsidR="00B85225">
        <w:t>, asking “Why” a branch of the diagram happens, with subsequent answers to the question forming sub-branch</w:t>
      </w:r>
      <w:r w:rsidR="008C779A">
        <w:t>es</w:t>
      </w:r>
      <w:r w:rsidR="00CC3C30">
        <w:t xml:space="preserve"> (sub-causes)</w:t>
      </w:r>
      <w:r w:rsidR="00B85225">
        <w:t>.</w:t>
      </w:r>
    </w:p>
    <w:p w14:paraId="1CA7DD75" w14:textId="0B5286F1" w:rsidR="00EB144B" w:rsidRPr="00EB144B" w:rsidRDefault="00090108" w:rsidP="007B3C05">
      <w:pPr>
        <w:spacing w:line="240" w:lineRule="auto"/>
      </w:pPr>
      <w:r w:rsidRPr="00C30F85">
        <w:rPr>
          <w:noProof/>
        </w:rPr>
        <w:drawing>
          <wp:anchor distT="0" distB="0" distL="114300" distR="114300" simplePos="0" relativeHeight="251662336" behindDoc="0" locked="0" layoutInCell="1" allowOverlap="0" wp14:anchorId="21D2F754" wp14:editId="606785E6">
            <wp:simplePos x="0" y="0"/>
            <wp:positionH relativeFrom="column">
              <wp:posOffset>826135</wp:posOffset>
            </wp:positionH>
            <wp:positionV relativeFrom="paragraph">
              <wp:posOffset>232410</wp:posOffset>
            </wp:positionV>
            <wp:extent cx="5179695" cy="3064510"/>
            <wp:effectExtent l="0" t="0" r="190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F3234" w14:textId="5402D281" w:rsidR="000B06E2" w:rsidRPr="00EB144B" w:rsidRDefault="000B06E2" w:rsidP="007B3C05">
      <w:pPr>
        <w:spacing w:line="240" w:lineRule="auto"/>
      </w:pPr>
    </w:p>
    <w:p w14:paraId="78687527" w14:textId="12F0163F" w:rsidR="003D72FB" w:rsidRDefault="003D72FB" w:rsidP="007B3C05">
      <w:pPr>
        <w:spacing w:line="240" w:lineRule="auto"/>
      </w:pPr>
      <w:r w:rsidRPr="00C26BE5">
        <w:rPr>
          <w:b/>
          <w:bCs/>
        </w:rPr>
        <w:t xml:space="preserve">Five Whys </w:t>
      </w:r>
      <w:r>
        <w:t>—</w:t>
      </w:r>
      <w:r w:rsidR="00643ABC">
        <w:t xml:space="preserve"> This interview technique is used to drill down to the root cause of a problem.</w:t>
      </w:r>
      <w:r w:rsidR="001C4A40">
        <w:t xml:space="preserve"> It is not intended to be interrogative, but rather enlightening to both the individual asking the question</w:t>
      </w:r>
      <w:r w:rsidR="00B51AB2">
        <w:t>s</w:t>
      </w:r>
      <w:r w:rsidR="001C4A40">
        <w:t xml:space="preserve"> and the person answering</w:t>
      </w:r>
      <w:r w:rsidR="00B51AB2">
        <w:t xml:space="preserve"> them.</w:t>
      </w:r>
      <w:r w:rsidR="001C4A40">
        <w:t xml:space="preserve"> </w:t>
      </w:r>
      <w:r w:rsidR="00B51AB2">
        <w:t>It’s</w:t>
      </w:r>
      <w:r w:rsidR="001C4A40">
        <w:t xml:space="preserve"> human nature to identify the </w:t>
      </w:r>
      <w:r w:rsidR="00527B5E">
        <w:t>perfunctory</w:t>
      </w:r>
      <w:r w:rsidR="001C4A40">
        <w:t>, near-term cause for a problem</w:t>
      </w:r>
      <w:r w:rsidR="00AD677E">
        <w:t xml:space="preserve"> and </w:t>
      </w:r>
      <w:r w:rsidR="00F17119">
        <w:t xml:space="preserve">then </w:t>
      </w:r>
      <w:r w:rsidR="00AD677E">
        <w:t>fix it at that level</w:t>
      </w:r>
      <w:r w:rsidR="00527B5E">
        <w:t>.</w:t>
      </w:r>
      <w:r w:rsidR="001C4A40">
        <w:t xml:space="preserve"> Five Whys promotes </w:t>
      </w:r>
      <w:r w:rsidR="003B2BFB">
        <w:t>deeper analysis</w:t>
      </w:r>
      <w:r w:rsidR="00527B5E">
        <w:t xml:space="preserve"> and investigation for a root cause,</w:t>
      </w:r>
      <w:r w:rsidR="00AD677E">
        <w:t xml:space="preserve"> </w:t>
      </w:r>
      <w:r w:rsidR="00527B5E">
        <w:lastRenderedPageBreak/>
        <w:t>which when addressed can prevent a</w:t>
      </w:r>
      <w:r w:rsidR="00AD677E">
        <w:t xml:space="preserve"> problem </w:t>
      </w:r>
      <w:r w:rsidR="00527B5E">
        <w:t xml:space="preserve">from </w:t>
      </w:r>
      <w:r w:rsidR="00770FB7">
        <w:t>recurring</w:t>
      </w:r>
      <w:r w:rsidR="003B2BFB">
        <w:t>.</w:t>
      </w:r>
      <w:r w:rsidR="005916D9">
        <w:t xml:space="preserve"> </w:t>
      </w:r>
      <w:r w:rsidR="003B2BFB">
        <w:t>For example, consider the following Five Why conversation:</w:t>
      </w:r>
    </w:p>
    <w:p w14:paraId="7A1B7AE2" w14:textId="4F9E2AB4" w:rsidR="003B2BFB" w:rsidRDefault="003B2BFB" w:rsidP="003B6999">
      <w:pPr>
        <w:pStyle w:val="ListParagraph"/>
        <w:numPr>
          <w:ilvl w:val="0"/>
          <w:numId w:val="6"/>
        </w:numPr>
        <w:spacing w:line="240" w:lineRule="auto"/>
      </w:pPr>
      <w:r w:rsidRPr="003B6999">
        <w:rPr>
          <w:i/>
          <w:iCs/>
        </w:rPr>
        <w:t>Q. Why d</w:t>
      </w:r>
      <w:r w:rsidR="005916D9" w:rsidRPr="003B6999">
        <w:rPr>
          <w:i/>
          <w:iCs/>
        </w:rPr>
        <w:t>id the patient leave the facility angry?</w:t>
      </w:r>
      <w:r w:rsidR="005916D9">
        <w:t xml:space="preserve"> A. We did not have the medicine she needed.</w:t>
      </w:r>
    </w:p>
    <w:p w14:paraId="04880158" w14:textId="4E7CCB1A" w:rsidR="005916D9" w:rsidRDefault="005916D9" w:rsidP="003B6999">
      <w:pPr>
        <w:pStyle w:val="ListParagraph"/>
        <w:numPr>
          <w:ilvl w:val="0"/>
          <w:numId w:val="6"/>
        </w:numPr>
        <w:spacing w:line="240" w:lineRule="auto"/>
      </w:pPr>
      <w:r w:rsidRPr="003B6999">
        <w:rPr>
          <w:i/>
          <w:iCs/>
        </w:rPr>
        <w:t>Q</w:t>
      </w:r>
      <w:r w:rsidR="005324D5" w:rsidRPr="003B6999">
        <w:rPr>
          <w:i/>
          <w:iCs/>
        </w:rPr>
        <w:t>.</w:t>
      </w:r>
      <w:r w:rsidRPr="003B6999">
        <w:rPr>
          <w:i/>
          <w:iCs/>
        </w:rPr>
        <w:t xml:space="preserve"> Why didn’t we have the medicine?</w:t>
      </w:r>
      <w:r>
        <w:t xml:space="preserve"> A. </w:t>
      </w:r>
      <w:r w:rsidR="005275F4">
        <w:t xml:space="preserve">We had a stockout of that </w:t>
      </w:r>
      <w:r w:rsidR="002A440A">
        <w:t>medicine</w:t>
      </w:r>
      <w:r w:rsidR="00030C44">
        <w:t>.</w:t>
      </w:r>
    </w:p>
    <w:p w14:paraId="2DE96E89" w14:textId="1A6A65B5" w:rsidR="00030C44" w:rsidRDefault="00030C44" w:rsidP="003B6999">
      <w:pPr>
        <w:pStyle w:val="ListParagraph"/>
        <w:numPr>
          <w:ilvl w:val="0"/>
          <w:numId w:val="6"/>
        </w:numPr>
        <w:spacing w:line="240" w:lineRule="auto"/>
      </w:pPr>
      <w:r w:rsidRPr="003B6999">
        <w:rPr>
          <w:i/>
          <w:iCs/>
        </w:rPr>
        <w:t xml:space="preserve">Q. Why was </w:t>
      </w:r>
      <w:r w:rsidR="005275F4" w:rsidRPr="003B6999">
        <w:rPr>
          <w:i/>
          <w:iCs/>
        </w:rPr>
        <w:t>there a stockout</w:t>
      </w:r>
      <w:r w:rsidRPr="003B6999">
        <w:rPr>
          <w:i/>
          <w:iCs/>
        </w:rPr>
        <w:t xml:space="preserve">? </w:t>
      </w:r>
      <w:r>
        <w:t xml:space="preserve">A. </w:t>
      </w:r>
      <w:r w:rsidR="00853341">
        <w:t xml:space="preserve">We didn’t </w:t>
      </w:r>
      <w:r w:rsidR="00792DCA">
        <w:t xml:space="preserve">reorder </w:t>
      </w:r>
      <w:r w:rsidR="00EE6BA6">
        <w:t xml:space="preserve">the </w:t>
      </w:r>
      <w:r w:rsidR="002A440A">
        <w:t>medicine</w:t>
      </w:r>
      <w:r w:rsidR="00EE6BA6">
        <w:t>.</w:t>
      </w:r>
    </w:p>
    <w:p w14:paraId="231C13C3" w14:textId="03E26D71" w:rsidR="00030C44" w:rsidRDefault="00030C44" w:rsidP="003B6999">
      <w:pPr>
        <w:pStyle w:val="ListParagraph"/>
        <w:numPr>
          <w:ilvl w:val="0"/>
          <w:numId w:val="6"/>
        </w:numPr>
        <w:spacing w:line="240" w:lineRule="auto"/>
      </w:pPr>
      <w:r w:rsidRPr="003B6999">
        <w:rPr>
          <w:i/>
          <w:iCs/>
        </w:rPr>
        <w:t xml:space="preserve">Q. Why </w:t>
      </w:r>
      <w:r w:rsidR="00853341" w:rsidRPr="003B6999">
        <w:rPr>
          <w:i/>
          <w:iCs/>
        </w:rPr>
        <w:t xml:space="preserve">didn’t we </w:t>
      </w:r>
      <w:r w:rsidR="00C26BE5" w:rsidRPr="003B6999">
        <w:rPr>
          <w:i/>
          <w:iCs/>
        </w:rPr>
        <w:t>reorder</w:t>
      </w:r>
      <w:r w:rsidRPr="003B6999">
        <w:rPr>
          <w:i/>
          <w:iCs/>
        </w:rPr>
        <w:t>?</w:t>
      </w:r>
      <w:r>
        <w:t xml:space="preserve"> A. </w:t>
      </w:r>
      <w:r w:rsidR="007A20B0">
        <w:t xml:space="preserve">We </w:t>
      </w:r>
      <w:r w:rsidR="00EE6BA6">
        <w:t>didn’t recognize th</w:t>
      </w:r>
      <w:r w:rsidR="002A440A">
        <w:t>at its</w:t>
      </w:r>
      <w:r w:rsidR="00EE6BA6">
        <w:t xml:space="preserve"> container was empty.</w:t>
      </w:r>
      <w:r w:rsidR="007A20B0">
        <w:t xml:space="preserve"> </w:t>
      </w:r>
    </w:p>
    <w:p w14:paraId="549F7D1E" w14:textId="3279C290" w:rsidR="00853341" w:rsidRDefault="00853341" w:rsidP="003B6999">
      <w:pPr>
        <w:pStyle w:val="ListParagraph"/>
        <w:numPr>
          <w:ilvl w:val="0"/>
          <w:numId w:val="6"/>
        </w:numPr>
        <w:spacing w:line="240" w:lineRule="auto"/>
      </w:pPr>
      <w:r w:rsidRPr="003B6999">
        <w:rPr>
          <w:i/>
          <w:iCs/>
        </w:rPr>
        <w:t xml:space="preserve">Q. </w:t>
      </w:r>
      <w:r w:rsidR="00792DCA" w:rsidRPr="003B6999">
        <w:rPr>
          <w:i/>
          <w:iCs/>
        </w:rPr>
        <w:t xml:space="preserve">Why </w:t>
      </w:r>
      <w:r w:rsidR="00EE6BA6" w:rsidRPr="003B6999">
        <w:rPr>
          <w:i/>
          <w:iCs/>
        </w:rPr>
        <w:t>didn’t we recognize the container was empty?</w:t>
      </w:r>
      <w:r w:rsidR="00EE6BA6">
        <w:t xml:space="preserve"> A. We </w:t>
      </w:r>
      <w:r w:rsidR="00B51AB2">
        <w:t>can’t see the volume</w:t>
      </w:r>
      <w:r w:rsidR="006A311C">
        <w:t xml:space="preserve"> remaining</w:t>
      </w:r>
      <w:r w:rsidR="00B51AB2">
        <w:t xml:space="preserve"> in the </w:t>
      </w:r>
      <w:r w:rsidR="006A311C">
        <w:t>container</w:t>
      </w:r>
      <w:r w:rsidR="00B51AB2">
        <w:t xml:space="preserve"> and don’t regularly</w:t>
      </w:r>
      <w:r w:rsidR="006A311C">
        <w:t xml:space="preserve"> open the containers to count medicines</w:t>
      </w:r>
      <w:r w:rsidR="00B51AB2">
        <w:t>.</w:t>
      </w:r>
      <w:r w:rsidR="00F17119">
        <w:t xml:space="preserve"> (</w:t>
      </w:r>
      <w:r w:rsidR="00CE5EBC">
        <w:t>Use</w:t>
      </w:r>
      <w:r w:rsidR="00F17119">
        <w:t xml:space="preserve"> of </w:t>
      </w:r>
      <w:r w:rsidR="007B3C05">
        <w:t>transparent</w:t>
      </w:r>
      <w:r w:rsidR="00F17119">
        <w:t xml:space="preserve"> containers</w:t>
      </w:r>
      <w:r w:rsidR="00111A59">
        <w:t xml:space="preserve">, </w:t>
      </w:r>
      <w:r w:rsidR="00E31A6C">
        <w:t>a visual replenishment system, and/or periodic counts of inventory could prevent this root cause from occurring.)</w:t>
      </w:r>
    </w:p>
    <w:p w14:paraId="4A5B40EF" w14:textId="0DC8E446" w:rsidR="000B06E2" w:rsidRDefault="000B06E2" w:rsidP="007B3C05">
      <w:pPr>
        <w:spacing w:line="240" w:lineRule="auto"/>
      </w:pPr>
    </w:p>
    <w:p w14:paraId="6E4E34A2" w14:textId="33D7A10F" w:rsidR="005A578E" w:rsidRDefault="005A578E" w:rsidP="007B3C05">
      <w:pPr>
        <w:spacing w:line="240" w:lineRule="auto"/>
      </w:pPr>
      <w:r w:rsidRPr="00D01E01">
        <w:rPr>
          <w:b/>
          <w:bCs/>
        </w:rPr>
        <w:t>Histogram</w:t>
      </w:r>
      <w:r>
        <w:t xml:space="preserve"> —</w:t>
      </w:r>
      <w:r w:rsidR="00F14A68">
        <w:t xml:space="preserve"> This</w:t>
      </w:r>
      <w:r w:rsidR="00435102">
        <w:t xml:space="preserve"> </w:t>
      </w:r>
      <w:r w:rsidR="00AA4072">
        <w:t>data-</w:t>
      </w:r>
      <w:r w:rsidR="00435102">
        <w:t>analysis technique is used to summarize large amounts of data collected over a period of time</w:t>
      </w:r>
      <w:r w:rsidR="001C64D4">
        <w:t>,</w:t>
      </w:r>
      <w:r w:rsidR="00AA4072">
        <w:t xml:space="preserve"> and</w:t>
      </w:r>
      <w:r w:rsidR="001C64D4">
        <w:t xml:space="preserve"> it</w:t>
      </w:r>
      <w:r w:rsidR="00AA4072">
        <w:t xml:space="preserve"> is used to show</w:t>
      </w:r>
      <w:r w:rsidR="00435102">
        <w:t xml:space="preserve"> the frequency of occurrences</w:t>
      </w:r>
      <w:r w:rsidR="00EF3342">
        <w:t xml:space="preserve"> at various data values. A histogram quickly illustrates the underlying distribution of data and helps to predict future process outcomes.</w:t>
      </w:r>
      <w:r w:rsidR="00052157">
        <w:t xml:space="preserve"> </w:t>
      </w:r>
      <w:r w:rsidR="00AA4072">
        <w:t>To develop a histogram, u</w:t>
      </w:r>
      <w:r w:rsidR="00052157">
        <w:t>sers will identify the process measure they want to track, gather a large number of data values,</w:t>
      </w:r>
      <w:r w:rsidR="00310F7F">
        <w:t xml:space="preserve"> prepare a frequency table of the data, </w:t>
      </w:r>
      <w:r w:rsidR="006C0FF8">
        <w:t xml:space="preserve">draw the </w:t>
      </w:r>
      <w:r w:rsidR="00E93E13">
        <w:t>histogram</w:t>
      </w:r>
      <w:r w:rsidR="006C0FF8">
        <w:t xml:space="preserve"> from the frequency table</w:t>
      </w:r>
      <w:r w:rsidR="00AA4072">
        <w:t xml:space="preserve"> </w:t>
      </w:r>
      <w:r w:rsidR="001C64D4">
        <w:t>with</w:t>
      </w:r>
      <w:r w:rsidR="008F78BF">
        <w:t xml:space="preserve"> group </w:t>
      </w:r>
      <w:r w:rsidR="001C64D4">
        <w:t>data</w:t>
      </w:r>
      <w:r w:rsidR="006C0FF8">
        <w:t>, and then inte</w:t>
      </w:r>
      <w:r w:rsidR="001C64D4">
        <w:t>r</w:t>
      </w:r>
      <w:r w:rsidR="006C0FF8">
        <w:t>pret the histogram.</w:t>
      </w:r>
      <w:r w:rsidR="006C0FF8">
        <w:rPr>
          <w:rStyle w:val="EndnoteReference"/>
        </w:rPr>
        <w:endnoteReference w:id="4"/>
      </w:r>
    </w:p>
    <w:p w14:paraId="27557DF0" w14:textId="463D6C69" w:rsidR="00914769" w:rsidRDefault="00A25748" w:rsidP="007B3C05">
      <w:pPr>
        <w:spacing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461876E2" wp14:editId="4751EF14">
            <wp:simplePos x="0" y="0"/>
            <wp:positionH relativeFrom="column">
              <wp:posOffset>635000</wp:posOffset>
            </wp:positionH>
            <wp:positionV relativeFrom="paragraph">
              <wp:posOffset>232410</wp:posOffset>
            </wp:positionV>
            <wp:extent cx="4699000" cy="2362200"/>
            <wp:effectExtent l="0" t="0" r="12700" b="12700"/>
            <wp:wrapTopAndBottom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C83B8185-49E0-7B41-9F36-C024A3FD28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C5166" w14:textId="77777777" w:rsidR="002C71FA" w:rsidRDefault="002C71FA" w:rsidP="007B3C05">
      <w:pPr>
        <w:spacing w:line="240" w:lineRule="auto"/>
        <w:rPr>
          <w:b/>
          <w:bCs/>
        </w:rPr>
      </w:pPr>
    </w:p>
    <w:p w14:paraId="5A7A72A1" w14:textId="77777777" w:rsidR="002C71FA" w:rsidRDefault="002C71FA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14:paraId="5A31F1D5" w14:textId="7EBE02B2" w:rsidR="000B06E2" w:rsidRDefault="002C71FA" w:rsidP="007B3C05">
      <w:pPr>
        <w:spacing w:line="240" w:lineRule="auto"/>
      </w:pPr>
      <w:r>
        <w:rPr>
          <w:noProof/>
        </w:rPr>
        <w:lastRenderedPageBreak/>
        <mc:AlternateContent>
          <mc:Choice Requires="cx1">
            <w:drawing>
              <wp:anchor distT="0" distB="0" distL="114300" distR="114300" simplePos="0" relativeHeight="251660288" behindDoc="0" locked="0" layoutInCell="1" allowOverlap="0" wp14:anchorId="1841D2E9" wp14:editId="5815B9D3">
                <wp:simplePos x="0" y="0"/>
                <wp:positionH relativeFrom="column">
                  <wp:posOffset>490220</wp:posOffset>
                </wp:positionH>
                <wp:positionV relativeFrom="paragraph">
                  <wp:posOffset>897043</wp:posOffset>
                </wp:positionV>
                <wp:extent cx="4969510" cy="1642110"/>
                <wp:effectExtent l="0" t="0" r="8890" b="8890"/>
                <wp:wrapTopAndBottom/>
                <wp:docPr id="5" name="Chart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651334-24C4-F74D-8808-BB9BAA38FC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9"/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0" wp14:anchorId="1841D2E9" wp14:editId="5815B9D3">
                <wp:simplePos x="0" y="0"/>
                <wp:positionH relativeFrom="column">
                  <wp:posOffset>490220</wp:posOffset>
                </wp:positionH>
                <wp:positionV relativeFrom="paragraph">
                  <wp:posOffset>897043</wp:posOffset>
                </wp:positionV>
                <wp:extent cx="4969510" cy="1642110"/>
                <wp:effectExtent l="0" t="0" r="8890" b="8890"/>
                <wp:wrapTopAndBottom/>
                <wp:docPr id="5" name="Chart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651334-24C4-F74D-8808-BB9BAA38FC7D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hart 5">
                          <a:extLst>
                            <a:ext uri="{FF2B5EF4-FFF2-40B4-BE49-F238E27FC236}">
                              <a16:creationId xmlns:a16="http://schemas.microsoft.com/office/drawing/2014/main" id="{7B651334-24C4-F74D-8808-BB9BAA38FC7D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69510" cy="1642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0B06E2" w:rsidRPr="00DF6164">
        <w:rPr>
          <w:b/>
          <w:bCs/>
        </w:rPr>
        <w:t>Pareto Analysis</w:t>
      </w:r>
      <w:r w:rsidR="003D72FB">
        <w:t xml:space="preserve"> — </w:t>
      </w:r>
      <w:r w:rsidR="00C60207">
        <w:t>This</w:t>
      </w:r>
      <w:r w:rsidR="003A7830">
        <w:t xml:space="preserve"> problem-analysis</w:t>
      </w:r>
      <w:r w:rsidR="00C60207">
        <w:t xml:space="preserve"> technique </w:t>
      </w:r>
      <w:r w:rsidR="004926DE">
        <w:t>charts</w:t>
      </w:r>
      <w:r w:rsidR="00C60207">
        <w:t xml:space="preserve"> the factor(s) that are contributing to an outcome</w:t>
      </w:r>
      <w:r w:rsidR="004926DE">
        <w:t xml:space="preserve"> or problem</w:t>
      </w:r>
      <w:r w:rsidR="00C60207">
        <w:t xml:space="preserve">. It is based on the work of </w:t>
      </w:r>
      <w:r w:rsidR="00DF4357">
        <w:t xml:space="preserve">Vilfredo Pareto, who in the early 1900s </w:t>
      </w:r>
      <w:r w:rsidR="00853766">
        <w:t xml:space="preserve">recognized that 80 percent of the land in Italy </w:t>
      </w:r>
      <w:r w:rsidR="005324D5">
        <w:t xml:space="preserve">was </w:t>
      </w:r>
      <w:r w:rsidR="00853766">
        <w:t>owned by 20 percent of the population.</w:t>
      </w:r>
      <w:r w:rsidR="00AA75C1">
        <w:t xml:space="preserve"> </w:t>
      </w:r>
      <w:r w:rsidR="00853766">
        <w:t>When applied to problem solving, the</w:t>
      </w:r>
      <w:r w:rsidR="00AA75C1">
        <w:t xml:space="preserve"> Pareto Principle (80/20 </w:t>
      </w:r>
      <w:r w:rsidR="00405B6B">
        <w:t>R</w:t>
      </w:r>
      <w:r w:rsidR="00AA75C1">
        <w:t>ule)</w:t>
      </w:r>
      <w:r w:rsidR="00853766">
        <w:t xml:space="preserve"> </w:t>
      </w:r>
      <w:r w:rsidR="00AA75C1">
        <w:t xml:space="preserve">assumes that </w:t>
      </w:r>
      <w:r w:rsidR="003A7830">
        <w:t>20 percent of causes lead to 80 percent of problems.</w:t>
      </w:r>
    </w:p>
    <w:p w14:paraId="2BF28294" w14:textId="6B4FB7F9" w:rsidR="00DF6164" w:rsidRDefault="00DF6164" w:rsidP="007B3C05">
      <w:pPr>
        <w:spacing w:line="240" w:lineRule="auto"/>
      </w:pPr>
    </w:p>
    <w:p w14:paraId="1E7C9C63" w14:textId="56904D0C" w:rsidR="00BD0E3B" w:rsidRDefault="000B06E2" w:rsidP="007B3C05">
      <w:pPr>
        <w:spacing w:line="240" w:lineRule="auto"/>
      </w:pPr>
      <w:r w:rsidRPr="00B97FF0">
        <w:rPr>
          <w:b/>
          <w:bCs/>
        </w:rPr>
        <w:t>PDCA</w:t>
      </w:r>
      <w:r w:rsidR="00A462D3" w:rsidRPr="00B97FF0">
        <w:rPr>
          <w:b/>
          <w:bCs/>
        </w:rPr>
        <w:t xml:space="preserve"> </w:t>
      </w:r>
      <w:r w:rsidR="003D199B" w:rsidRPr="00B97FF0">
        <w:rPr>
          <w:b/>
          <w:bCs/>
        </w:rPr>
        <w:t xml:space="preserve">(Plan, Do, Check, Act/Adjust) </w:t>
      </w:r>
      <w:r w:rsidR="00A462D3" w:rsidRPr="00B97FF0">
        <w:rPr>
          <w:b/>
          <w:bCs/>
        </w:rPr>
        <w:t>Cycle</w:t>
      </w:r>
      <w:r w:rsidR="003D72FB" w:rsidRPr="00B97FF0">
        <w:rPr>
          <w:b/>
          <w:bCs/>
        </w:rPr>
        <w:t xml:space="preserve"> </w:t>
      </w:r>
      <w:r w:rsidR="003D72FB">
        <w:t xml:space="preserve">— </w:t>
      </w:r>
      <w:r w:rsidR="00A462D3">
        <w:t>This method for continuous improvement is also</w:t>
      </w:r>
      <w:r w:rsidR="00F71FC2">
        <w:t xml:space="preserve"> known as the Deming Cycle, after </w:t>
      </w:r>
      <w:r w:rsidR="00A462D3">
        <w:t xml:space="preserve">the management guru who introduced it, as </w:t>
      </w:r>
      <w:r w:rsidR="003D199B">
        <w:t>well as PDSA (Plan, Do, Study, Act). The four iterative steps</w:t>
      </w:r>
      <w:r w:rsidR="00B97FF0">
        <w:t xml:space="preserve"> of PDCA</w:t>
      </w:r>
      <w:r w:rsidR="00BD0E3B">
        <w:t xml:space="preserve"> instruct individuals or teams to:</w:t>
      </w:r>
    </w:p>
    <w:p w14:paraId="09956F4B" w14:textId="24D5A2E6" w:rsidR="00BD0E3B" w:rsidRDefault="00BD0E3B" w:rsidP="003B6999">
      <w:pPr>
        <w:pStyle w:val="ListParagraph"/>
        <w:numPr>
          <w:ilvl w:val="0"/>
          <w:numId w:val="5"/>
        </w:numPr>
        <w:spacing w:line="240" w:lineRule="auto"/>
      </w:pPr>
      <w:r>
        <w:t>Plan an improvement</w:t>
      </w:r>
      <w:r w:rsidR="00263CF8">
        <w:t xml:space="preserve"> and set goals/targets for the outcomes.</w:t>
      </w:r>
    </w:p>
    <w:p w14:paraId="0D3DF46E" w14:textId="50F7EE87" w:rsidR="00BD0E3B" w:rsidRDefault="00BD0E3B" w:rsidP="003B6999">
      <w:pPr>
        <w:pStyle w:val="ListParagraph"/>
        <w:numPr>
          <w:ilvl w:val="0"/>
          <w:numId w:val="5"/>
        </w:numPr>
        <w:spacing w:line="240" w:lineRule="auto"/>
      </w:pPr>
      <w:r>
        <w:t>Do</w:t>
      </w:r>
      <w:r w:rsidR="00490059">
        <w:t>/</w:t>
      </w:r>
      <w:r>
        <w:t xml:space="preserve">implement changes </w:t>
      </w:r>
      <w:r w:rsidR="00490059">
        <w:t>according to</w:t>
      </w:r>
      <w:r>
        <w:t xml:space="preserve"> the plan</w:t>
      </w:r>
      <w:r w:rsidR="00B97FF0">
        <w:t>.</w:t>
      </w:r>
    </w:p>
    <w:p w14:paraId="43EC8129" w14:textId="35A28C22" w:rsidR="00610C79" w:rsidRDefault="00BD0E3B" w:rsidP="003B6999">
      <w:pPr>
        <w:pStyle w:val="ListParagraph"/>
        <w:numPr>
          <w:ilvl w:val="0"/>
          <w:numId w:val="5"/>
        </w:numPr>
        <w:spacing w:line="240" w:lineRule="auto"/>
      </w:pPr>
      <w:r>
        <w:t>Check the results of the changes</w:t>
      </w:r>
      <w:r w:rsidR="00490059">
        <w:t>. Did the changes achieve the desired goals/targets or were the changes inadequate or the implementation flawed?</w:t>
      </w:r>
    </w:p>
    <w:p w14:paraId="03183BB4" w14:textId="23F4DA23" w:rsidR="00263CF8" w:rsidRDefault="00263CF8" w:rsidP="003B6999">
      <w:pPr>
        <w:pStyle w:val="ListParagraph"/>
        <w:numPr>
          <w:ilvl w:val="0"/>
          <w:numId w:val="5"/>
        </w:numPr>
        <w:spacing w:line="240" w:lineRule="auto"/>
      </w:pPr>
      <w:r>
        <w:t>Act in response to the findings</w:t>
      </w:r>
      <w:r w:rsidR="00E665B2">
        <w:t xml:space="preserve"> (e.g., standardize</w:t>
      </w:r>
      <w:r w:rsidR="000F36BC">
        <w:t>, implement again,</w:t>
      </w:r>
      <w:r w:rsidR="00E665B2">
        <w:t xml:space="preserve"> seek alternative solutions</w:t>
      </w:r>
      <w:r w:rsidR="000F36BC">
        <w:t>)</w:t>
      </w:r>
      <w:r>
        <w:t xml:space="preserve">. </w:t>
      </w:r>
    </w:p>
    <w:p w14:paraId="499378FB" w14:textId="399523B4" w:rsidR="00193E3F" w:rsidRDefault="00193E3F" w:rsidP="007B3C05">
      <w:pPr>
        <w:spacing w:line="240" w:lineRule="auto"/>
      </w:pPr>
    </w:p>
    <w:p w14:paraId="013C4CB6" w14:textId="448D97D6" w:rsidR="00664291" w:rsidRDefault="00193E3F" w:rsidP="007B3C05">
      <w:pPr>
        <w:spacing w:line="240" w:lineRule="auto"/>
      </w:pPr>
      <w:r w:rsidRPr="0047568D">
        <w:rPr>
          <w:b/>
          <w:bCs/>
        </w:rPr>
        <w:t>Plan for Every Part (PFEP)</w:t>
      </w:r>
      <w:r>
        <w:t xml:space="preserve"> — </w:t>
      </w:r>
      <w:r w:rsidR="00E02AE7" w:rsidRPr="00E02AE7">
        <w:t xml:space="preserve">A PFEP is a database or spread sheet </w:t>
      </w:r>
      <w:r w:rsidR="00E02AE7">
        <w:t>that</w:t>
      </w:r>
      <w:r w:rsidR="00E02AE7" w:rsidRPr="00E02AE7">
        <w:t xml:space="preserve"> contains all relevant information about a certain </w:t>
      </w:r>
      <w:r w:rsidR="00E02AE7">
        <w:t xml:space="preserve">product, </w:t>
      </w:r>
      <w:r w:rsidR="00E02AE7" w:rsidRPr="00E02AE7">
        <w:t>part</w:t>
      </w:r>
      <w:r w:rsidR="00E02AE7">
        <w:t>, or commodity</w:t>
      </w:r>
      <w:r w:rsidR="007909ED">
        <w:t xml:space="preserve">, such as </w:t>
      </w:r>
      <w:r w:rsidR="005324D5">
        <w:t xml:space="preserve">its </w:t>
      </w:r>
      <w:r w:rsidR="00766F56">
        <w:t xml:space="preserve">description, order frequency, </w:t>
      </w:r>
      <w:r w:rsidR="007909ED">
        <w:t xml:space="preserve">supplier, </w:t>
      </w:r>
      <w:r w:rsidR="00273481">
        <w:t xml:space="preserve">supplier location, transit time, </w:t>
      </w:r>
      <w:r w:rsidR="007909ED">
        <w:t>lead time, supplier reliability</w:t>
      </w:r>
      <w:r w:rsidR="00766F56">
        <w:t>/performance</w:t>
      </w:r>
      <w:r w:rsidR="007909ED">
        <w:t xml:space="preserve">, </w:t>
      </w:r>
      <w:r w:rsidR="00273481">
        <w:t xml:space="preserve">usage, shipment size, </w:t>
      </w:r>
      <w:r w:rsidR="00766F56">
        <w:t>container size, and storage location.</w:t>
      </w:r>
      <w:r w:rsidR="00E444C4">
        <w:t xml:space="preserve"> The PFEP</w:t>
      </w:r>
      <w:r w:rsidR="00032ACE">
        <w:t xml:space="preserve"> should be accessible to anyone </w:t>
      </w:r>
      <w:r w:rsidR="0047568D">
        <w:t xml:space="preserve">who </w:t>
      </w:r>
      <w:r w:rsidR="00032ACE">
        <w:t>require</w:t>
      </w:r>
      <w:r w:rsidR="000F36BC">
        <w:t>s</w:t>
      </w:r>
      <w:r w:rsidR="00032ACE">
        <w:t xml:space="preserve"> </w:t>
      </w:r>
      <w:r w:rsidR="000F36BC">
        <w:t xml:space="preserve">information about the </w:t>
      </w:r>
      <w:r w:rsidR="00032ACE">
        <w:t xml:space="preserve">product/part/commodity, </w:t>
      </w:r>
      <w:r w:rsidR="006002F7">
        <w:t xml:space="preserve">but </w:t>
      </w:r>
      <w:r w:rsidR="00032ACE">
        <w:t>it’s</w:t>
      </w:r>
      <w:r w:rsidR="006002F7">
        <w:t xml:space="preserve"> best to a</w:t>
      </w:r>
      <w:r w:rsidR="00032ACE">
        <w:t xml:space="preserve">ssign one individual to </w:t>
      </w:r>
      <w:r w:rsidR="000F36BC">
        <w:t xml:space="preserve">regularly </w:t>
      </w:r>
      <w:r w:rsidR="00032ACE">
        <w:t>updating</w:t>
      </w:r>
      <w:r w:rsidR="000F36BC">
        <w:t xml:space="preserve"> the PFEP</w:t>
      </w:r>
      <w:r w:rsidR="00032ACE">
        <w:t>.</w:t>
      </w:r>
      <w:r w:rsidR="002958ED">
        <w:t xml:space="preserve"> Development of a PFEP can be instrumental in establishing efficient delivery routes and schedules, </w:t>
      </w:r>
      <w:r w:rsidR="00367827">
        <w:t xml:space="preserve">organizing </w:t>
      </w:r>
      <w:r w:rsidR="002958ED">
        <w:t>storage</w:t>
      </w:r>
      <w:r w:rsidR="00C91CC9">
        <w:t xml:space="preserve"> areas, and </w:t>
      </w:r>
      <w:r w:rsidR="002A794D">
        <w:t xml:space="preserve">developing </w:t>
      </w:r>
      <w:r w:rsidR="00C91CC9">
        <w:t xml:space="preserve">methods </w:t>
      </w:r>
      <w:r w:rsidR="002A794D">
        <w:t xml:space="preserve">(e.g., one-piece flow, pull signals) </w:t>
      </w:r>
      <w:r w:rsidR="00C91CC9">
        <w:t>to minimize waste and ensure timely access to products/parts/commodities.</w:t>
      </w:r>
      <w:r w:rsidR="00FA46DF">
        <w:rPr>
          <w:rStyle w:val="EndnoteReference"/>
        </w:rPr>
        <w:endnoteReference w:id="5"/>
      </w:r>
    </w:p>
    <w:p w14:paraId="19070EE7" w14:textId="77777777" w:rsidR="00664291" w:rsidRDefault="00664291" w:rsidP="007B3C05">
      <w:pPr>
        <w:spacing w:line="240" w:lineRule="auto"/>
      </w:pPr>
    </w:p>
    <w:p w14:paraId="1F696CD5" w14:textId="0706C5D6" w:rsidR="0079027D" w:rsidRPr="00664291" w:rsidRDefault="0079027D" w:rsidP="007B3C05">
      <w:pPr>
        <w:spacing w:line="240" w:lineRule="auto"/>
      </w:pPr>
      <w:r w:rsidRPr="003A075F">
        <w:rPr>
          <w:b/>
          <w:bCs/>
        </w:rPr>
        <w:t>Prioritization Matrix</w:t>
      </w:r>
      <w:r>
        <w:t xml:space="preserve"> — </w:t>
      </w:r>
      <w:r>
        <w:rPr>
          <w:color w:val="000000" w:themeColor="text1"/>
        </w:rPr>
        <w:t>A</w:t>
      </w:r>
      <w:r w:rsidRPr="003A075F">
        <w:rPr>
          <w:color w:val="000000" w:themeColor="text1"/>
        </w:rPr>
        <w:t xml:space="preserve"> </w:t>
      </w:r>
      <w:r w:rsidR="00A27BF7">
        <w:rPr>
          <w:color w:val="000000" w:themeColor="text1"/>
        </w:rPr>
        <w:t>prioritization</w:t>
      </w:r>
      <w:r w:rsidRPr="003A075F">
        <w:rPr>
          <w:color w:val="000000" w:themeColor="text1"/>
        </w:rPr>
        <w:t xml:space="preserve"> matrix </w:t>
      </w:r>
      <w:r>
        <w:rPr>
          <w:color w:val="000000" w:themeColor="text1"/>
        </w:rPr>
        <w:t xml:space="preserve">allows individuals or teams to plot key characteristics of an event </w:t>
      </w:r>
      <w:r w:rsidR="005324D5">
        <w:rPr>
          <w:color w:val="000000" w:themeColor="text1"/>
        </w:rPr>
        <w:t xml:space="preserve">vs. </w:t>
      </w:r>
      <w:r w:rsidR="00595FE7">
        <w:rPr>
          <w:color w:val="000000" w:themeColor="text1"/>
        </w:rPr>
        <w:t xml:space="preserve">extremes </w:t>
      </w:r>
      <w:r>
        <w:rPr>
          <w:color w:val="000000" w:themeColor="text1"/>
        </w:rPr>
        <w:t>along an x</w:t>
      </w:r>
      <w:r w:rsidR="003D6A44">
        <w:rPr>
          <w:color w:val="000000" w:themeColor="text1"/>
        </w:rPr>
        <w:t xml:space="preserve"> axis</w:t>
      </w:r>
      <w:r>
        <w:rPr>
          <w:color w:val="000000" w:themeColor="text1"/>
        </w:rPr>
        <w:t xml:space="preserve"> and y axis. For example, when identifying improvement projects, ASCM recommends using a 2X2 matrix that plots problem</w:t>
      </w:r>
      <w:r w:rsidRPr="003A075F">
        <w:rPr>
          <w:color w:val="000000" w:themeColor="text1"/>
        </w:rPr>
        <w:t xml:space="preserve"> difficulty (x axis) by performance impact </w:t>
      </w:r>
      <w:r w:rsidR="00F92DD8">
        <w:rPr>
          <w:color w:val="000000" w:themeColor="text1"/>
        </w:rPr>
        <w:br/>
      </w:r>
      <w:r w:rsidRPr="003A075F">
        <w:rPr>
          <w:color w:val="000000" w:themeColor="text1"/>
        </w:rPr>
        <w:t>(y axis) (</w:t>
      </w:r>
      <w:r w:rsidRPr="003A075F">
        <w:rPr>
          <w:i/>
          <w:iCs/>
          <w:color w:val="000000" w:themeColor="text1"/>
        </w:rPr>
        <w:t xml:space="preserve">see </w:t>
      </w:r>
      <w:r>
        <w:rPr>
          <w:i/>
          <w:iCs/>
          <w:color w:val="000000" w:themeColor="text1"/>
        </w:rPr>
        <w:t>below</w:t>
      </w:r>
      <w:r w:rsidRPr="00F4001E">
        <w:rPr>
          <w:color w:val="000000" w:themeColor="text1"/>
        </w:rPr>
        <w:t>)</w:t>
      </w:r>
      <w:r w:rsidRPr="003A075F">
        <w:rPr>
          <w:color w:val="000000" w:themeColor="text1"/>
        </w:rPr>
        <w:t xml:space="preserve">. </w:t>
      </w:r>
      <w:r>
        <w:t xml:space="preserve">A </w:t>
      </w:r>
      <w:r w:rsidRPr="00183492">
        <w:t xml:space="preserve">matrix </w:t>
      </w:r>
      <w:r>
        <w:t xml:space="preserve">helps individuals and teams </w:t>
      </w:r>
      <w:r w:rsidR="00595FE7">
        <w:t xml:space="preserve">concurrently </w:t>
      </w:r>
      <w:r>
        <w:t xml:space="preserve">visualize multiple factors. A third </w:t>
      </w:r>
      <w:r>
        <w:lastRenderedPageBreak/>
        <w:t xml:space="preserve">and even fourth level of information can be added to a matrix by incorporating </w:t>
      </w:r>
      <w:r w:rsidR="00595FE7">
        <w:t>size differences for</w:t>
      </w:r>
      <w:r>
        <w:t xml:space="preserve"> the </w:t>
      </w:r>
      <w:r w:rsidR="00556029" w:rsidRPr="00597869">
        <w:rPr>
          <w:noProof/>
        </w:rPr>
        <w:drawing>
          <wp:anchor distT="0" distB="0" distL="114300" distR="114300" simplePos="0" relativeHeight="251659264" behindDoc="0" locked="0" layoutInCell="1" allowOverlap="0" wp14:anchorId="79DEDD5A" wp14:editId="58B096CE">
            <wp:simplePos x="0" y="0"/>
            <wp:positionH relativeFrom="column">
              <wp:posOffset>1557655</wp:posOffset>
            </wp:positionH>
            <wp:positionV relativeFrom="paragraph">
              <wp:posOffset>433705</wp:posOffset>
            </wp:positionV>
            <wp:extent cx="3005455" cy="2431415"/>
            <wp:effectExtent l="0" t="0" r="444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plotting points and/or color </w:t>
      </w:r>
      <w:r w:rsidR="00595FE7">
        <w:t xml:space="preserve">differences </w:t>
      </w:r>
      <w:r>
        <w:t>of the plotting points</w:t>
      </w:r>
      <w:r w:rsidRPr="00183492">
        <w:t xml:space="preserve"> </w:t>
      </w:r>
      <w:r w:rsidR="004618AF">
        <w:t>that represent</w:t>
      </w:r>
      <w:r>
        <w:t xml:space="preserve"> </w:t>
      </w:r>
      <w:r w:rsidR="00296535">
        <w:t>additional</w:t>
      </w:r>
      <w:r>
        <w:t xml:space="preserve"> characteristics</w:t>
      </w:r>
      <w:r w:rsidRPr="00183492">
        <w:t>.</w:t>
      </w:r>
    </w:p>
    <w:p w14:paraId="2A80FAB3" w14:textId="744E4D85" w:rsidR="0079027D" w:rsidRPr="001070E5" w:rsidRDefault="0079027D" w:rsidP="007B3C05">
      <w:pPr>
        <w:snapToGrid w:val="0"/>
        <w:spacing w:line="240" w:lineRule="auto"/>
        <w:rPr>
          <w:rFonts w:asciiTheme="minorHAnsi" w:hAnsiTheme="minorHAnsi"/>
          <w:b/>
          <w:bCs/>
        </w:rPr>
      </w:pPr>
    </w:p>
    <w:p w14:paraId="2DD0375D" w14:textId="77777777" w:rsidR="008E48D0" w:rsidRDefault="00A27BF7" w:rsidP="008E48D0">
      <w:pPr>
        <w:spacing w:line="240" w:lineRule="auto"/>
      </w:pPr>
      <w:r w:rsidRPr="00DF73A3">
        <w:rPr>
          <w:b/>
          <w:bCs/>
        </w:rPr>
        <w:t>Rapid Improvement Event</w:t>
      </w:r>
      <w:r w:rsidR="00DB69D0">
        <w:rPr>
          <w:b/>
          <w:bCs/>
        </w:rPr>
        <w:t xml:space="preserve"> (RIE)</w:t>
      </w:r>
      <w:r w:rsidRPr="00DF73A3">
        <w:rPr>
          <w:b/>
          <w:bCs/>
        </w:rPr>
        <w:t>/Kaizen</w:t>
      </w:r>
      <w:r w:rsidR="00B12505" w:rsidRPr="00DF73A3">
        <w:rPr>
          <w:b/>
          <w:bCs/>
        </w:rPr>
        <w:t xml:space="preserve"> Event</w:t>
      </w:r>
      <w:r w:rsidRPr="008610D3">
        <w:t xml:space="preserve"> — </w:t>
      </w:r>
      <w:r w:rsidR="00DB69D0">
        <w:t>RIEs</w:t>
      </w:r>
      <w:r w:rsidR="008610D3" w:rsidRPr="008610D3">
        <w:t xml:space="preserve"> are </w:t>
      </w:r>
      <w:r w:rsidR="008610D3">
        <w:t>usually</w:t>
      </w:r>
      <w:r w:rsidR="008610D3" w:rsidRPr="008610D3">
        <w:t xml:space="preserve"> short-term</w:t>
      </w:r>
      <w:r w:rsidR="00DF73A3">
        <w:t xml:space="preserve"> (</w:t>
      </w:r>
      <w:r w:rsidR="00DB69D0">
        <w:t>three</w:t>
      </w:r>
      <w:r w:rsidR="008D3598">
        <w:t xml:space="preserve">- to </w:t>
      </w:r>
      <w:r w:rsidR="00DB69D0">
        <w:t>five</w:t>
      </w:r>
      <w:r w:rsidR="008D3598">
        <w:t>-day</w:t>
      </w:r>
      <w:r w:rsidR="00DF73A3">
        <w:t>)</w:t>
      </w:r>
      <w:r w:rsidR="008610D3" w:rsidRPr="008610D3">
        <w:t xml:space="preserve"> </w:t>
      </w:r>
      <w:r w:rsidR="006A35A9">
        <w:t xml:space="preserve">group problem-solving </w:t>
      </w:r>
      <w:r w:rsidR="00B46E5E">
        <w:t>session</w:t>
      </w:r>
      <w:r w:rsidR="003D6A44">
        <w:t>s</w:t>
      </w:r>
      <w:r w:rsidR="006A35A9">
        <w:t xml:space="preserve"> intended</w:t>
      </w:r>
      <w:r w:rsidR="00E9045D">
        <w:t xml:space="preserve"> to </w:t>
      </w:r>
      <w:r w:rsidR="008610D3" w:rsidRPr="008610D3">
        <w:t xml:space="preserve">improve an existing process. </w:t>
      </w:r>
      <w:r w:rsidR="00E9045D">
        <w:t>Typically a cross-functional team</w:t>
      </w:r>
      <w:r w:rsidR="008E48D0">
        <w:t>:</w:t>
      </w:r>
    </w:p>
    <w:p w14:paraId="24680915" w14:textId="4C47627B" w:rsidR="008E48D0" w:rsidRDefault="008E48D0" w:rsidP="008E48D0">
      <w:pPr>
        <w:pStyle w:val="ListParagraph"/>
        <w:numPr>
          <w:ilvl w:val="0"/>
          <w:numId w:val="15"/>
        </w:numPr>
        <w:spacing w:line="240" w:lineRule="auto"/>
      </w:pPr>
      <w:r w:rsidRPr="003B6999">
        <w:rPr>
          <w:i/>
          <w:iCs/>
        </w:rPr>
        <w:t>M</w:t>
      </w:r>
      <w:r w:rsidR="00E9045D" w:rsidRPr="003B6999">
        <w:rPr>
          <w:i/>
          <w:iCs/>
        </w:rPr>
        <w:t>eets</w:t>
      </w:r>
      <w:r w:rsidR="008D3598" w:rsidRPr="003B6999">
        <w:rPr>
          <w:i/>
          <w:iCs/>
        </w:rPr>
        <w:t xml:space="preserve"> at the </w:t>
      </w:r>
      <w:r w:rsidRPr="003B6999">
        <w:rPr>
          <w:i/>
          <w:iCs/>
        </w:rPr>
        <w:t xml:space="preserve">location of the </w:t>
      </w:r>
      <w:r w:rsidR="008D3598" w:rsidRPr="003B6999">
        <w:rPr>
          <w:i/>
          <w:iCs/>
        </w:rPr>
        <w:t>process</w:t>
      </w:r>
      <w:r w:rsidR="008D3598">
        <w:t xml:space="preserve"> </w:t>
      </w:r>
      <w:r w:rsidR="006A35A9">
        <w:t>being addressed</w:t>
      </w:r>
      <w:r w:rsidR="004C5422">
        <w:t>;</w:t>
      </w:r>
    </w:p>
    <w:p w14:paraId="41DFC345" w14:textId="52BE9BE1" w:rsidR="008E48D0" w:rsidRDefault="008E48D0" w:rsidP="008E48D0">
      <w:pPr>
        <w:pStyle w:val="ListParagraph"/>
        <w:numPr>
          <w:ilvl w:val="0"/>
          <w:numId w:val="15"/>
        </w:numPr>
        <w:spacing w:line="240" w:lineRule="auto"/>
      </w:pPr>
      <w:r>
        <w:rPr>
          <w:i/>
          <w:iCs/>
        </w:rPr>
        <w:t>S</w:t>
      </w:r>
      <w:r w:rsidR="004C5422" w:rsidRPr="003B6999">
        <w:rPr>
          <w:i/>
          <w:iCs/>
        </w:rPr>
        <w:t>tudies and</w:t>
      </w:r>
      <w:r w:rsidR="00E9045D" w:rsidRPr="003B6999">
        <w:rPr>
          <w:i/>
          <w:iCs/>
        </w:rPr>
        <w:t xml:space="preserve"> </w:t>
      </w:r>
      <w:r w:rsidR="008610D3" w:rsidRPr="003B6999">
        <w:rPr>
          <w:i/>
          <w:iCs/>
        </w:rPr>
        <w:t>map</w:t>
      </w:r>
      <w:r w:rsidR="008D3598" w:rsidRPr="003B6999">
        <w:rPr>
          <w:i/>
          <w:iCs/>
        </w:rPr>
        <w:t>s the</w:t>
      </w:r>
      <w:r w:rsidR="00E9045D" w:rsidRPr="003B6999">
        <w:rPr>
          <w:i/>
          <w:iCs/>
        </w:rPr>
        <w:t xml:space="preserve"> process</w:t>
      </w:r>
      <w:r w:rsidR="008D3598">
        <w:t xml:space="preserve"> (e.g., me</w:t>
      </w:r>
      <w:r w:rsidR="006A35A9">
        <w:t>trics</w:t>
      </w:r>
      <w:r w:rsidR="008D3598">
        <w:t>, steps, roles)</w:t>
      </w:r>
      <w:r w:rsidR="004C5422">
        <w:t>;</w:t>
      </w:r>
    </w:p>
    <w:p w14:paraId="4DD31066" w14:textId="3207664E" w:rsidR="008E48D0" w:rsidRDefault="00F92DD8" w:rsidP="008E48D0">
      <w:pPr>
        <w:pStyle w:val="ListParagraph"/>
        <w:numPr>
          <w:ilvl w:val="0"/>
          <w:numId w:val="15"/>
        </w:numPr>
        <w:spacing w:line="240" w:lineRule="auto"/>
      </w:pPr>
      <w:r>
        <w:rPr>
          <w:i/>
          <w:iCs/>
        </w:rPr>
        <w:t>I</w:t>
      </w:r>
      <w:r w:rsidR="008D3598" w:rsidRPr="003B6999">
        <w:rPr>
          <w:i/>
          <w:iCs/>
        </w:rPr>
        <w:t>dentifies process problems</w:t>
      </w:r>
      <w:r w:rsidR="008E48D0" w:rsidRPr="008E48D0">
        <w:t>;</w:t>
      </w:r>
    </w:p>
    <w:p w14:paraId="78B210B9" w14:textId="77777777" w:rsidR="008E48D0" w:rsidRDefault="008E48D0" w:rsidP="008E48D0">
      <w:pPr>
        <w:pStyle w:val="ListParagraph"/>
        <w:numPr>
          <w:ilvl w:val="0"/>
          <w:numId w:val="15"/>
        </w:numPr>
        <w:spacing w:line="240" w:lineRule="auto"/>
      </w:pPr>
      <w:r w:rsidRPr="008E48D0">
        <w:rPr>
          <w:i/>
          <w:iCs/>
        </w:rPr>
        <w:t>E</w:t>
      </w:r>
      <w:r w:rsidR="004C5422" w:rsidRPr="003B6999">
        <w:rPr>
          <w:i/>
          <w:iCs/>
        </w:rPr>
        <w:t>stablishes objectives/goals for a redesigned process</w:t>
      </w:r>
      <w:r w:rsidR="004C5422">
        <w:t>;</w:t>
      </w:r>
      <w:r w:rsidR="008610D3" w:rsidRPr="008610D3">
        <w:t xml:space="preserve"> </w:t>
      </w:r>
      <w:r w:rsidR="00E9045D">
        <w:t xml:space="preserve">and </w:t>
      </w:r>
      <w:r w:rsidR="004C5422">
        <w:t>then</w:t>
      </w:r>
    </w:p>
    <w:p w14:paraId="4C3ED6D9" w14:textId="6CED86AB" w:rsidR="008E48D0" w:rsidRDefault="008E48D0" w:rsidP="008E48D0">
      <w:pPr>
        <w:pStyle w:val="ListParagraph"/>
        <w:numPr>
          <w:ilvl w:val="0"/>
          <w:numId w:val="15"/>
        </w:numPr>
        <w:spacing w:line="240" w:lineRule="auto"/>
      </w:pPr>
      <w:r w:rsidRPr="003B6999">
        <w:rPr>
          <w:i/>
          <w:iCs/>
        </w:rPr>
        <w:t>D</w:t>
      </w:r>
      <w:r w:rsidR="008D3598" w:rsidRPr="003B6999">
        <w:rPr>
          <w:i/>
          <w:iCs/>
        </w:rPr>
        <w:t xml:space="preserve">evelops and implements </w:t>
      </w:r>
      <w:r w:rsidR="00B46E5E" w:rsidRPr="003B6999">
        <w:rPr>
          <w:i/>
          <w:iCs/>
        </w:rPr>
        <w:t xml:space="preserve">standardized </w:t>
      </w:r>
      <w:r w:rsidR="00DF73A3" w:rsidRPr="003B6999">
        <w:rPr>
          <w:i/>
          <w:iCs/>
        </w:rPr>
        <w:t xml:space="preserve">changes </w:t>
      </w:r>
      <w:r w:rsidR="008D3598" w:rsidRPr="003B6999">
        <w:rPr>
          <w:i/>
          <w:iCs/>
        </w:rPr>
        <w:t>to the process</w:t>
      </w:r>
      <w:r w:rsidR="008D3598">
        <w:t xml:space="preserve"> </w:t>
      </w:r>
      <w:r w:rsidR="00DF73A3">
        <w:t xml:space="preserve">with those </w:t>
      </w:r>
      <w:r w:rsidR="0034660C">
        <w:t xml:space="preserve">on the frontline who </w:t>
      </w:r>
      <w:r w:rsidR="00DF73A3">
        <w:t>operat</w:t>
      </w:r>
      <w:r w:rsidR="0034660C">
        <w:t>e</w:t>
      </w:r>
      <w:r w:rsidR="00DF73A3">
        <w:t xml:space="preserve"> the process.</w:t>
      </w:r>
    </w:p>
    <w:p w14:paraId="0631CF90" w14:textId="4F366732" w:rsidR="003B6999" w:rsidRDefault="003B6999" w:rsidP="008E48D0">
      <w:pPr>
        <w:pStyle w:val="ListParagraph"/>
        <w:numPr>
          <w:ilvl w:val="0"/>
          <w:numId w:val="15"/>
        </w:numPr>
        <w:spacing w:line="240" w:lineRule="auto"/>
      </w:pPr>
      <w:r>
        <w:rPr>
          <w:i/>
          <w:iCs/>
        </w:rPr>
        <w:t>Measures outcomes.</w:t>
      </w:r>
    </w:p>
    <w:p w14:paraId="35D8B648" w14:textId="77777777" w:rsidR="008E48D0" w:rsidRDefault="008E48D0" w:rsidP="008E48D0">
      <w:pPr>
        <w:spacing w:line="240" w:lineRule="auto"/>
      </w:pPr>
    </w:p>
    <w:p w14:paraId="5E626B56" w14:textId="0D201C6D" w:rsidR="008610D3" w:rsidRPr="008610D3" w:rsidRDefault="005B79CC" w:rsidP="008E48D0">
      <w:pPr>
        <w:spacing w:line="240" w:lineRule="auto"/>
      </w:pPr>
      <w:r>
        <w:t xml:space="preserve">The event concludes with the development of a follow-up plan and a report on </w:t>
      </w:r>
      <w:r w:rsidR="00B46E5E">
        <w:t>outcomes</w:t>
      </w:r>
      <w:r>
        <w:t xml:space="preserve"> (</w:t>
      </w:r>
      <w:r w:rsidR="008D2166">
        <w:t xml:space="preserve">e.g., degree of </w:t>
      </w:r>
      <w:r w:rsidR="00B46E5E">
        <w:t>effectiveness</w:t>
      </w:r>
      <w:r w:rsidR="008D2166">
        <w:t xml:space="preserve">, </w:t>
      </w:r>
      <w:r w:rsidR="00B46E5E">
        <w:t>application to other processes in the organization or supply chain</w:t>
      </w:r>
      <w:r w:rsidR="008D2166">
        <w:t>)</w:t>
      </w:r>
      <w:r w:rsidR="00B46E5E">
        <w:t>.</w:t>
      </w:r>
    </w:p>
    <w:p w14:paraId="415CEF87" w14:textId="1B9D8B74" w:rsidR="00B12505" w:rsidRPr="007B3E4D" w:rsidRDefault="00B12505" w:rsidP="00FC1D29">
      <w:pPr>
        <w:spacing w:line="240" w:lineRule="auto"/>
        <w:rPr>
          <w:rFonts w:cstheme="majorHAnsi"/>
          <w:color w:val="000000" w:themeColor="text1"/>
          <w:szCs w:val="22"/>
        </w:rPr>
      </w:pPr>
    </w:p>
    <w:p w14:paraId="56E16207" w14:textId="1651CE43" w:rsidR="007B3E4D" w:rsidRPr="007B3E4D" w:rsidRDefault="007B3E4D" w:rsidP="007B3E4D">
      <w:pPr>
        <w:spacing w:line="240" w:lineRule="auto"/>
        <w:rPr>
          <w:rFonts w:eastAsia="Times New Roman" w:cstheme="majorHAnsi"/>
          <w:color w:val="000000" w:themeColor="text1"/>
          <w:szCs w:val="22"/>
        </w:rPr>
      </w:pPr>
      <w:r w:rsidRPr="007B3E4D">
        <w:rPr>
          <w:rFonts w:eastAsia="Times New Roman" w:cstheme="majorHAnsi"/>
          <w:b/>
          <w:bCs/>
          <w:color w:val="000000" w:themeColor="text1"/>
          <w:szCs w:val="22"/>
        </w:rPr>
        <w:t>Theory of Constraints — </w:t>
      </w:r>
      <w:r w:rsidRPr="007B3E4D">
        <w:rPr>
          <w:rFonts w:eastAsia="Times New Roman" w:cstheme="majorHAnsi"/>
          <w:color w:val="000000" w:themeColor="text1"/>
          <w:szCs w:val="22"/>
        </w:rPr>
        <w:t>The Theory of Constrains methodology focuses on removing constraints from a process, system, or supply chain. A constraint is anything that limits a process, system, or supply chain from achieving higher performance, since it cannot perform better than its worst-performing component or constraint (the weakest link). The Global Health Supply Chain Maturity Model (GHSC MM) highlights the weakest links that prevent a supply chain from achieving its goals. Focusing improvement efforts on the weakest link can speed progress toward improved supply-chain performance. Note that as supply chains improve performance, the weakest link may change. Regular assessments with the GHSC MM can help to identify current constraints.</w:t>
      </w:r>
    </w:p>
    <w:p w14:paraId="009157E9" w14:textId="48754B95" w:rsidR="0058290D" w:rsidRPr="007B3E4D" w:rsidRDefault="0058290D" w:rsidP="007B3E4D">
      <w:pPr>
        <w:pStyle w:val="NormalWeb"/>
        <w:jc w:val="left"/>
        <w:rPr>
          <w:rFonts w:cstheme="majorHAnsi"/>
          <w:color w:val="000000" w:themeColor="text1"/>
          <w:kern w:val="0"/>
          <w:szCs w:val="22"/>
        </w:rPr>
      </w:pPr>
    </w:p>
    <w:p w14:paraId="4D1C738F" w14:textId="77777777" w:rsidR="002C71FA" w:rsidRDefault="002C71FA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14:paraId="0667C4BF" w14:textId="5486A95F" w:rsidR="008E48D0" w:rsidRDefault="00A27BF7" w:rsidP="007B3C05">
      <w:pPr>
        <w:spacing w:line="240" w:lineRule="auto"/>
      </w:pPr>
      <w:r w:rsidRPr="00865C75">
        <w:rPr>
          <w:b/>
          <w:bCs/>
        </w:rPr>
        <w:lastRenderedPageBreak/>
        <w:t>Value-Stream Mapping</w:t>
      </w:r>
      <w:r>
        <w:t xml:space="preserve"> — </w:t>
      </w:r>
      <w:r w:rsidR="008D2166">
        <w:t xml:space="preserve">This method is used to identify all factors that contribute to the performance of a </w:t>
      </w:r>
      <w:r w:rsidR="00E87D02">
        <w:t>process</w:t>
      </w:r>
      <w:r w:rsidR="008E48D0">
        <w:t xml:space="preserve">, whether it's a single, </w:t>
      </w:r>
      <w:r w:rsidR="0034660C">
        <w:t xml:space="preserve">isolated </w:t>
      </w:r>
      <w:r w:rsidR="00865C75">
        <w:t>process</w:t>
      </w:r>
      <w:r w:rsidR="008E48D0">
        <w:t>;</w:t>
      </w:r>
      <w:r w:rsidR="00865C75">
        <w:t xml:space="preserve"> </w:t>
      </w:r>
      <w:r w:rsidR="008E48D0">
        <w:t xml:space="preserve">a </w:t>
      </w:r>
      <w:r w:rsidR="00865C75">
        <w:t xml:space="preserve">process </w:t>
      </w:r>
      <w:r w:rsidR="0034660C">
        <w:t xml:space="preserve">that runs </w:t>
      </w:r>
      <w:r w:rsidR="003C41ED">
        <w:t>across</w:t>
      </w:r>
      <w:r w:rsidR="00865C75">
        <w:t xml:space="preserve"> a facility</w:t>
      </w:r>
      <w:r w:rsidR="008E48D0">
        <w:t>;</w:t>
      </w:r>
      <w:r w:rsidR="00865C75">
        <w:t xml:space="preserve"> or </w:t>
      </w:r>
      <w:r w:rsidR="008E48D0">
        <w:t xml:space="preserve">a </w:t>
      </w:r>
      <w:r w:rsidR="00865C75">
        <w:t xml:space="preserve">process </w:t>
      </w:r>
      <w:r w:rsidR="0034660C">
        <w:t xml:space="preserve">that </w:t>
      </w:r>
      <w:r w:rsidR="00556029">
        <w:t xml:space="preserve">extends across a </w:t>
      </w:r>
      <w:r w:rsidR="00865C75">
        <w:t>supply chain</w:t>
      </w:r>
      <w:r w:rsidR="00E87D02">
        <w:t>. Also known as material</w:t>
      </w:r>
      <w:r w:rsidR="008E48D0">
        <w:t>-</w:t>
      </w:r>
      <w:r w:rsidR="00E87D02">
        <w:t xml:space="preserve"> and information</w:t>
      </w:r>
      <w:r w:rsidR="008E48D0">
        <w:t>-</w:t>
      </w:r>
      <w:r w:rsidR="00E87D02">
        <w:t>flow mapping, it</w:t>
      </w:r>
      <w:r w:rsidR="008E48D0">
        <w:t>’</w:t>
      </w:r>
      <w:r w:rsidR="00E87D02">
        <w:t xml:space="preserve">s typically undertaken </w:t>
      </w:r>
      <w:r w:rsidR="008E48D0">
        <w:t xml:space="preserve">by </w:t>
      </w:r>
      <w:r w:rsidR="00E87D02">
        <w:t xml:space="preserve">a team </w:t>
      </w:r>
      <w:r w:rsidR="008E48D0">
        <w:t>that:</w:t>
      </w:r>
    </w:p>
    <w:p w14:paraId="1271CB2E" w14:textId="5C1EDAC3" w:rsidR="008E48D0" w:rsidRDefault="008E48D0" w:rsidP="008E48D0">
      <w:pPr>
        <w:pStyle w:val="ListParagraph"/>
        <w:numPr>
          <w:ilvl w:val="0"/>
          <w:numId w:val="16"/>
        </w:numPr>
        <w:spacing w:line="240" w:lineRule="auto"/>
      </w:pPr>
      <w:r w:rsidRPr="003B6999">
        <w:rPr>
          <w:i/>
          <w:iCs/>
        </w:rPr>
        <w:t>O</w:t>
      </w:r>
      <w:r w:rsidR="00E87D02" w:rsidRPr="003B6999">
        <w:rPr>
          <w:i/>
          <w:iCs/>
        </w:rPr>
        <w:t>bserve</w:t>
      </w:r>
      <w:r w:rsidRPr="003B6999">
        <w:rPr>
          <w:i/>
          <w:iCs/>
        </w:rPr>
        <w:t>s</w:t>
      </w:r>
      <w:r w:rsidR="00E87D02" w:rsidRPr="003B6999">
        <w:rPr>
          <w:i/>
          <w:iCs/>
        </w:rPr>
        <w:t xml:space="preserve"> </w:t>
      </w:r>
      <w:r w:rsidR="00431941" w:rsidRPr="003B6999">
        <w:rPr>
          <w:i/>
          <w:iCs/>
        </w:rPr>
        <w:t xml:space="preserve">the </w:t>
      </w:r>
      <w:r w:rsidR="003C41ED" w:rsidRPr="003B6999">
        <w:rPr>
          <w:i/>
          <w:iCs/>
        </w:rPr>
        <w:t>process or</w:t>
      </w:r>
      <w:r w:rsidR="00E87D02" w:rsidRPr="003B6999">
        <w:rPr>
          <w:i/>
          <w:iCs/>
        </w:rPr>
        <w:t xml:space="preserve"> value stream</w:t>
      </w:r>
      <w:r w:rsidR="00E87D02">
        <w:t xml:space="preserve"> </w:t>
      </w:r>
      <w:r w:rsidR="00977DA6">
        <w:t>(</w:t>
      </w:r>
      <w:r w:rsidR="00B06FD1">
        <w:t xml:space="preserve">from customer demand back to </w:t>
      </w:r>
      <w:r w:rsidR="00977DA6">
        <w:t>material origin);</w:t>
      </w:r>
      <w:r w:rsidR="00E87D02">
        <w:t xml:space="preserve"> </w:t>
      </w:r>
    </w:p>
    <w:p w14:paraId="7E95DEFB" w14:textId="7DD8843E" w:rsidR="003D1243" w:rsidRDefault="008E48D0" w:rsidP="008E48D0">
      <w:pPr>
        <w:pStyle w:val="ListParagraph"/>
        <w:numPr>
          <w:ilvl w:val="0"/>
          <w:numId w:val="16"/>
        </w:numPr>
        <w:spacing w:line="240" w:lineRule="auto"/>
      </w:pPr>
      <w:r w:rsidRPr="003D1243">
        <w:rPr>
          <w:i/>
          <w:iCs/>
        </w:rPr>
        <w:t>R</w:t>
      </w:r>
      <w:r w:rsidR="00E87D02" w:rsidRPr="003B6999">
        <w:rPr>
          <w:i/>
          <w:iCs/>
        </w:rPr>
        <w:t>ecord</w:t>
      </w:r>
      <w:r w:rsidR="00A74F47">
        <w:rPr>
          <w:i/>
          <w:iCs/>
        </w:rPr>
        <w:t>s</w:t>
      </w:r>
      <w:r w:rsidR="00E87D02" w:rsidRPr="003B6999">
        <w:rPr>
          <w:i/>
          <w:iCs/>
        </w:rPr>
        <w:t xml:space="preserve"> the movement of material and information</w:t>
      </w:r>
      <w:r w:rsidR="00570A08">
        <w:t xml:space="preserve"> from step to step</w:t>
      </w:r>
      <w:r w:rsidR="00B57BE8">
        <w:t xml:space="preserve"> along the value stream;</w:t>
      </w:r>
      <w:r w:rsidR="003D1243">
        <w:t xml:space="preserve"> </w:t>
      </w:r>
      <w:r w:rsidR="00B57BE8">
        <w:t>and</w:t>
      </w:r>
    </w:p>
    <w:p w14:paraId="0EE65738" w14:textId="0E9405FF" w:rsidR="003D1243" w:rsidRDefault="003D1243" w:rsidP="008E48D0">
      <w:pPr>
        <w:pStyle w:val="ListParagraph"/>
        <w:numPr>
          <w:ilvl w:val="0"/>
          <w:numId w:val="16"/>
        </w:numPr>
        <w:spacing w:line="240" w:lineRule="auto"/>
      </w:pPr>
      <w:r w:rsidRPr="003B6999">
        <w:rPr>
          <w:i/>
          <w:iCs/>
        </w:rPr>
        <w:t>M</w:t>
      </w:r>
      <w:r w:rsidR="00570A08" w:rsidRPr="003B6999">
        <w:rPr>
          <w:i/>
          <w:iCs/>
        </w:rPr>
        <w:t>easure</w:t>
      </w:r>
      <w:r w:rsidRPr="003B6999">
        <w:rPr>
          <w:i/>
          <w:iCs/>
        </w:rPr>
        <w:t>s</w:t>
      </w:r>
      <w:r w:rsidR="00570A08" w:rsidRPr="003B6999">
        <w:rPr>
          <w:i/>
          <w:iCs/>
        </w:rPr>
        <w:t xml:space="preserve"> performance</w:t>
      </w:r>
      <w:r w:rsidR="00B57BE8" w:rsidRPr="003B6999">
        <w:rPr>
          <w:i/>
          <w:iCs/>
        </w:rPr>
        <w:t>s</w:t>
      </w:r>
      <w:r w:rsidR="00570A08">
        <w:t xml:space="preserve"> </w:t>
      </w:r>
      <w:r w:rsidR="00B57BE8">
        <w:t>at</w:t>
      </w:r>
      <w:r w:rsidR="00570A08">
        <w:t xml:space="preserve"> </w:t>
      </w:r>
      <w:r>
        <w:t xml:space="preserve">each </w:t>
      </w:r>
      <w:r w:rsidR="00570A08">
        <w:t>step</w:t>
      </w:r>
      <w:r w:rsidR="00B57BE8">
        <w:t>,</w:t>
      </w:r>
      <w:r w:rsidR="00570A08">
        <w:t xml:space="preserve"> between steps</w:t>
      </w:r>
      <w:r w:rsidR="00B57BE8">
        <w:t>, and overall</w:t>
      </w:r>
      <w:r w:rsidR="00103E98">
        <w:t xml:space="preserve"> (e.g., </w:t>
      </w:r>
      <w:r w:rsidR="00070E00">
        <w:t>value-added time</w:t>
      </w:r>
      <w:r w:rsidR="008B0257">
        <w:t xml:space="preserve">, non-value-added time, </w:t>
      </w:r>
      <w:r w:rsidR="003C41ED">
        <w:t xml:space="preserve">and </w:t>
      </w:r>
      <w:r w:rsidR="008B0257">
        <w:t>overall lead time</w:t>
      </w:r>
      <w:r w:rsidR="00070E00">
        <w:t>)</w:t>
      </w:r>
      <w:r w:rsidR="00CD48B1">
        <w:t>.</w:t>
      </w:r>
    </w:p>
    <w:p w14:paraId="4E06E840" w14:textId="77777777" w:rsidR="003D1243" w:rsidRDefault="003D1243" w:rsidP="003D1243">
      <w:pPr>
        <w:spacing w:line="240" w:lineRule="auto"/>
      </w:pPr>
    </w:p>
    <w:p w14:paraId="5C0A2E60" w14:textId="1488CC52" w:rsidR="00A27BF7" w:rsidRDefault="008E74E9" w:rsidP="003D1243">
      <w:pPr>
        <w:spacing w:line="240" w:lineRule="auto"/>
      </w:pPr>
      <w:r>
        <w:t>On th</w:t>
      </w:r>
      <w:r w:rsidR="003D419D">
        <w:t>e</w:t>
      </w:r>
      <w:r w:rsidR="00CD48B1">
        <w:t xml:space="preserve"> “current-state value-stream”</w:t>
      </w:r>
      <w:r>
        <w:t xml:space="preserve"> </w:t>
      </w:r>
      <w:r w:rsidR="003D1243">
        <w:t xml:space="preserve">diagram or illustration, </w:t>
      </w:r>
      <w:r>
        <w:t>the team identif</w:t>
      </w:r>
      <w:r w:rsidR="003D1243">
        <w:t>ies</w:t>
      </w:r>
      <w:r>
        <w:t xml:space="preserve"> </w:t>
      </w:r>
      <w:r w:rsidR="00D257CB">
        <w:t xml:space="preserve">existing </w:t>
      </w:r>
      <w:r w:rsidR="003D419D">
        <w:t>problems</w:t>
      </w:r>
      <w:r>
        <w:t>, such as</w:t>
      </w:r>
      <w:r w:rsidR="00CF19EE">
        <w:t xml:space="preserve"> </w:t>
      </w:r>
      <w:r w:rsidR="00CE222E">
        <w:t>movements and steps</w:t>
      </w:r>
      <w:r w:rsidR="00CF19EE">
        <w:t xml:space="preserve"> with</w:t>
      </w:r>
      <w:r>
        <w:t xml:space="preserve"> major delays</w:t>
      </w:r>
      <w:r w:rsidR="003D1243">
        <w:t xml:space="preserve"> or </w:t>
      </w:r>
      <w:r w:rsidR="00CF19EE">
        <w:t>excessive non-value-added time</w:t>
      </w:r>
      <w:r w:rsidR="009E78DE">
        <w:t xml:space="preserve">. If solutions to the problems are obvious, the team </w:t>
      </w:r>
      <w:r w:rsidR="003D1243">
        <w:t>pursues</w:t>
      </w:r>
      <w:r w:rsidR="009E78DE">
        <w:t xml:space="preserve"> a “just do it” approach and implement</w:t>
      </w:r>
      <w:r w:rsidR="003D1243">
        <w:t>s</w:t>
      </w:r>
      <w:r w:rsidR="009E78DE">
        <w:t xml:space="preserve"> a stand</w:t>
      </w:r>
      <w:r w:rsidR="00D257CB">
        <w:t>ard</w:t>
      </w:r>
      <w:r w:rsidR="009E78DE">
        <w:t>ized practice to</w:t>
      </w:r>
      <w:r w:rsidR="00CE222E">
        <w:t xml:space="preserve"> immediately</w:t>
      </w:r>
      <w:r w:rsidR="009E78DE">
        <w:t xml:space="preserve"> fix the problem. Typically, however, </w:t>
      </w:r>
      <w:r w:rsidR="0051789D">
        <w:t>large or complex values streams require the</w:t>
      </w:r>
      <w:r>
        <w:t xml:space="preserve"> </w:t>
      </w:r>
      <w:r w:rsidR="00A41E0C">
        <w:t>develop</w:t>
      </w:r>
      <w:r w:rsidR="0051789D">
        <w:t>ment of</w:t>
      </w:r>
      <w:r w:rsidR="00A41E0C">
        <w:t xml:space="preserve"> a “future-state value-stream map</w:t>
      </w:r>
      <w:r w:rsidR="0051789D">
        <w:t>,</w:t>
      </w:r>
      <w:r w:rsidR="00A41E0C">
        <w:t>”</w:t>
      </w:r>
      <w:r w:rsidR="0051789D">
        <w:t xml:space="preserve"> which redesign</w:t>
      </w:r>
      <w:r w:rsidR="00C212FE">
        <w:t>s</w:t>
      </w:r>
      <w:r w:rsidR="0051789D">
        <w:t xml:space="preserve"> the process in </w:t>
      </w:r>
      <w:r w:rsidR="00D257CB">
        <w:t>ways</w:t>
      </w:r>
      <w:r w:rsidR="0051789D">
        <w:t xml:space="preserve"> </w:t>
      </w:r>
      <w:r w:rsidR="003D1243">
        <w:t xml:space="preserve">that </w:t>
      </w:r>
      <w:r w:rsidR="003D419D">
        <w:t>resolve</w:t>
      </w:r>
      <w:r w:rsidR="00A41E0C">
        <w:t xml:space="preserve"> </w:t>
      </w:r>
      <w:r w:rsidR="003D1243">
        <w:t xml:space="preserve">problems and </w:t>
      </w:r>
      <w:r w:rsidR="00A41E0C">
        <w:t xml:space="preserve">issues. </w:t>
      </w:r>
      <w:r w:rsidR="00C212FE">
        <w:t>Both current- and future-state m</w:t>
      </w:r>
      <w:r w:rsidR="00A41E0C">
        <w:t xml:space="preserve">aps consist of multiple icons indicating </w:t>
      </w:r>
      <w:r w:rsidR="003C289D">
        <w:t>types of processes (e.g., truck shipment</w:t>
      </w:r>
      <w:r w:rsidR="00CE222E">
        <w:t>, assembly</w:t>
      </w:r>
      <w:r w:rsidR="003C289D">
        <w:t>), types of material movement (e.g., first-in first-out</w:t>
      </w:r>
      <w:r w:rsidR="006B4424">
        <w:t>, pull system</w:t>
      </w:r>
      <w:r w:rsidR="003C289D">
        <w:t>)</w:t>
      </w:r>
      <w:r w:rsidR="002A6A99">
        <w:t>, and types of information flow (e.g., electronic</w:t>
      </w:r>
      <w:r w:rsidR="006B4424">
        <w:t>, manual</w:t>
      </w:r>
      <w:r w:rsidR="002A6A99">
        <w:t>).</w:t>
      </w:r>
    </w:p>
    <w:p w14:paraId="6F8024C8" w14:textId="0B4F9606" w:rsidR="00C804A3" w:rsidRDefault="00C804A3" w:rsidP="007B3C05">
      <w:pPr>
        <w:spacing w:line="240" w:lineRule="auto"/>
      </w:pPr>
    </w:p>
    <w:p w14:paraId="2C719DCB" w14:textId="7F0B6F23" w:rsidR="00C07FFC" w:rsidRDefault="00C804A3" w:rsidP="007B3C05">
      <w:pPr>
        <w:spacing w:line="240" w:lineRule="auto"/>
        <w:rPr>
          <w:szCs w:val="22"/>
        </w:rPr>
      </w:pPr>
      <w:r w:rsidRPr="00B53FEE">
        <w:rPr>
          <w:b/>
          <w:bCs/>
        </w:rPr>
        <w:t>Zero-Loss Analysis</w:t>
      </w:r>
      <w:r>
        <w:t xml:space="preserve"> — </w:t>
      </w:r>
      <w:r w:rsidR="0025684C">
        <w:t xml:space="preserve">This technique helps individuals or teams to identify the ramifications of poor performance </w:t>
      </w:r>
      <w:r w:rsidR="008C2BDA">
        <w:t xml:space="preserve">— </w:t>
      </w:r>
      <w:r w:rsidR="0025684C">
        <w:t>anything less than</w:t>
      </w:r>
      <w:r w:rsidR="008C2BDA">
        <w:t xml:space="preserve"> zero defects</w:t>
      </w:r>
      <w:r w:rsidR="00CB4AB4">
        <w:t>,</w:t>
      </w:r>
      <w:r w:rsidR="008C2BDA">
        <w:t xml:space="preserve"> delays</w:t>
      </w:r>
      <w:r w:rsidR="00CB4AB4">
        <w:t>, or problems</w:t>
      </w:r>
      <w:r w:rsidR="0025684C">
        <w:t xml:space="preserve"> </w:t>
      </w:r>
      <w:r w:rsidR="008C2BDA">
        <w:t xml:space="preserve">(i.e., </w:t>
      </w:r>
      <w:r w:rsidR="0025684C">
        <w:t xml:space="preserve">perfect performance). </w:t>
      </w:r>
      <w:r w:rsidR="001A202D">
        <w:rPr>
          <w:szCs w:val="22"/>
        </w:rPr>
        <w:t>All</w:t>
      </w:r>
      <w:r w:rsidR="00640C11" w:rsidRPr="00143073">
        <w:rPr>
          <w:szCs w:val="22"/>
        </w:rPr>
        <w:t xml:space="preserve"> </w:t>
      </w:r>
      <w:r w:rsidR="003D1243">
        <w:rPr>
          <w:szCs w:val="22"/>
        </w:rPr>
        <w:t xml:space="preserve">daily </w:t>
      </w:r>
      <w:r w:rsidR="001A202D">
        <w:rPr>
          <w:szCs w:val="22"/>
        </w:rPr>
        <w:t xml:space="preserve">work processes are examined, and </w:t>
      </w:r>
      <w:r w:rsidR="00CB4AB4">
        <w:rPr>
          <w:szCs w:val="22"/>
        </w:rPr>
        <w:t xml:space="preserve">all </w:t>
      </w:r>
      <w:r w:rsidR="009B19A8">
        <w:rPr>
          <w:szCs w:val="22"/>
        </w:rPr>
        <w:t xml:space="preserve">major and minor </w:t>
      </w:r>
      <w:r w:rsidR="001A202D">
        <w:rPr>
          <w:szCs w:val="22"/>
        </w:rPr>
        <w:t xml:space="preserve">problems </w:t>
      </w:r>
      <w:r w:rsidR="00FF5F62">
        <w:rPr>
          <w:szCs w:val="22"/>
        </w:rPr>
        <w:t>are identified</w:t>
      </w:r>
      <w:r w:rsidR="001A202D">
        <w:rPr>
          <w:szCs w:val="22"/>
        </w:rPr>
        <w:t xml:space="preserve">. </w:t>
      </w:r>
      <w:r w:rsidR="009B19A8">
        <w:rPr>
          <w:szCs w:val="22"/>
        </w:rPr>
        <w:t>For each problem, a loss is calculated. In business</w:t>
      </w:r>
      <w:r w:rsidR="00AF0903">
        <w:rPr>
          <w:szCs w:val="22"/>
        </w:rPr>
        <w:t>,</w:t>
      </w:r>
      <w:r w:rsidR="009B19A8">
        <w:rPr>
          <w:szCs w:val="22"/>
        </w:rPr>
        <w:t xml:space="preserve"> losses are typically record</w:t>
      </w:r>
      <w:r w:rsidR="008C2BDA">
        <w:rPr>
          <w:szCs w:val="22"/>
        </w:rPr>
        <w:t xml:space="preserve">ed as </w:t>
      </w:r>
      <w:r w:rsidR="00FF5F62">
        <w:rPr>
          <w:szCs w:val="22"/>
        </w:rPr>
        <w:t>monetary/financial</w:t>
      </w:r>
      <w:r w:rsidR="008C2BDA">
        <w:rPr>
          <w:szCs w:val="22"/>
        </w:rPr>
        <w:t xml:space="preserve"> losses</w:t>
      </w:r>
      <w:r w:rsidR="003D1243">
        <w:rPr>
          <w:szCs w:val="22"/>
        </w:rPr>
        <w:t xml:space="preserve">; </w:t>
      </w:r>
      <w:r w:rsidR="008C2BDA">
        <w:rPr>
          <w:szCs w:val="22"/>
        </w:rPr>
        <w:t>in healthcare</w:t>
      </w:r>
      <w:r w:rsidR="003D1243">
        <w:rPr>
          <w:szCs w:val="22"/>
        </w:rPr>
        <w:t>,</w:t>
      </w:r>
      <w:r w:rsidR="008C2BDA">
        <w:rPr>
          <w:szCs w:val="22"/>
        </w:rPr>
        <w:t xml:space="preserve"> losses can be</w:t>
      </w:r>
      <w:r w:rsidR="008D6C72">
        <w:rPr>
          <w:szCs w:val="22"/>
        </w:rPr>
        <w:t xml:space="preserve"> defined </w:t>
      </w:r>
      <w:r w:rsidR="00D81154">
        <w:rPr>
          <w:szCs w:val="22"/>
        </w:rPr>
        <w:t>in other meaningful ways</w:t>
      </w:r>
      <w:r w:rsidR="00B53FEE">
        <w:rPr>
          <w:szCs w:val="22"/>
        </w:rPr>
        <w:t xml:space="preserve"> (e.g., </w:t>
      </w:r>
      <w:r w:rsidR="00D81154">
        <w:rPr>
          <w:szCs w:val="22"/>
        </w:rPr>
        <w:t xml:space="preserve">the likelihood that </w:t>
      </w:r>
      <w:r w:rsidR="00B53FEE">
        <w:rPr>
          <w:szCs w:val="22"/>
        </w:rPr>
        <w:t>stockout of a life-critical medicine</w:t>
      </w:r>
      <w:r w:rsidR="00D81154">
        <w:rPr>
          <w:szCs w:val="22"/>
        </w:rPr>
        <w:t xml:space="preserve"> will prolong illness or result in</w:t>
      </w:r>
      <w:r w:rsidR="00E80EB8">
        <w:rPr>
          <w:szCs w:val="22"/>
        </w:rPr>
        <w:t xml:space="preserve"> harm,</w:t>
      </w:r>
      <w:r w:rsidR="00D81154">
        <w:rPr>
          <w:szCs w:val="22"/>
        </w:rPr>
        <w:t xml:space="preserve"> illness</w:t>
      </w:r>
      <w:r w:rsidR="00E80EB8">
        <w:rPr>
          <w:szCs w:val="22"/>
        </w:rPr>
        <w:t>,</w:t>
      </w:r>
      <w:r w:rsidR="00D81154">
        <w:rPr>
          <w:szCs w:val="22"/>
        </w:rPr>
        <w:t xml:space="preserve"> or death)</w:t>
      </w:r>
      <w:r w:rsidR="008C2BDA">
        <w:rPr>
          <w:szCs w:val="22"/>
        </w:rPr>
        <w:t xml:space="preserve">. </w:t>
      </w:r>
      <w:r w:rsidR="003D1243">
        <w:rPr>
          <w:szCs w:val="22"/>
        </w:rPr>
        <w:t>D</w:t>
      </w:r>
      <w:r w:rsidR="00664242">
        <w:rPr>
          <w:szCs w:val="22"/>
        </w:rPr>
        <w:t>aily</w:t>
      </w:r>
      <w:r w:rsidR="00640C11" w:rsidRPr="00843969">
        <w:rPr>
          <w:szCs w:val="22"/>
        </w:rPr>
        <w:t xml:space="preserve"> losses </w:t>
      </w:r>
      <w:r w:rsidR="00664242">
        <w:rPr>
          <w:szCs w:val="22"/>
        </w:rPr>
        <w:t xml:space="preserve">are </w:t>
      </w:r>
      <w:r w:rsidR="00E80EB8">
        <w:rPr>
          <w:szCs w:val="22"/>
        </w:rPr>
        <w:t>summed</w:t>
      </w:r>
      <w:r w:rsidR="00664242">
        <w:rPr>
          <w:szCs w:val="22"/>
        </w:rPr>
        <w:t xml:space="preserve"> for </w:t>
      </w:r>
      <w:r w:rsidR="003D1243">
        <w:rPr>
          <w:szCs w:val="22"/>
        </w:rPr>
        <w:t xml:space="preserve">each </w:t>
      </w:r>
      <w:r w:rsidR="00664242">
        <w:rPr>
          <w:szCs w:val="22"/>
        </w:rPr>
        <w:t>process</w:t>
      </w:r>
      <w:r w:rsidR="005C4EC1">
        <w:rPr>
          <w:szCs w:val="22"/>
        </w:rPr>
        <w:t>, which identifies areas of greatest need for improvement</w:t>
      </w:r>
      <w:r w:rsidR="00C20038">
        <w:rPr>
          <w:szCs w:val="22"/>
        </w:rPr>
        <w:t xml:space="preserve">. Losses </w:t>
      </w:r>
      <w:r w:rsidR="005C4EC1">
        <w:rPr>
          <w:szCs w:val="22"/>
        </w:rPr>
        <w:t>also are</w:t>
      </w:r>
      <w:r w:rsidR="00664242">
        <w:rPr>
          <w:szCs w:val="22"/>
        </w:rPr>
        <w:t xml:space="preserve"> </w:t>
      </w:r>
      <w:r w:rsidR="003D1243">
        <w:rPr>
          <w:szCs w:val="22"/>
        </w:rPr>
        <w:t xml:space="preserve">aggregated </w:t>
      </w:r>
      <w:r w:rsidR="00664242">
        <w:rPr>
          <w:szCs w:val="22"/>
        </w:rPr>
        <w:t>into an annual total of losses</w:t>
      </w:r>
      <w:r w:rsidR="00C07FFC">
        <w:rPr>
          <w:szCs w:val="22"/>
        </w:rPr>
        <w:t xml:space="preserve">, which can </w:t>
      </w:r>
      <w:r w:rsidR="005C4EC1">
        <w:rPr>
          <w:szCs w:val="22"/>
        </w:rPr>
        <w:t xml:space="preserve">spur </w:t>
      </w:r>
      <w:r w:rsidR="00CB4AB4">
        <w:rPr>
          <w:szCs w:val="22"/>
        </w:rPr>
        <w:t>buy</w:t>
      </w:r>
      <w:r w:rsidR="005E23A9">
        <w:rPr>
          <w:szCs w:val="22"/>
        </w:rPr>
        <w:t>-</w:t>
      </w:r>
      <w:r w:rsidR="00CB4AB4">
        <w:rPr>
          <w:szCs w:val="22"/>
        </w:rPr>
        <w:t>in for</w:t>
      </w:r>
      <w:r w:rsidR="005C4EC1">
        <w:rPr>
          <w:szCs w:val="22"/>
        </w:rPr>
        <w:t xml:space="preserve"> improvement efforts</w:t>
      </w:r>
      <w:r w:rsidR="00C07FFC">
        <w:rPr>
          <w:szCs w:val="22"/>
        </w:rPr>
        <w:t>.</w:t>
      </w:r>
      <w:r w:rsidR="001600D9">
        <w:rPr>
          <w:szCs w:val="22"/>
        </w:rPr>
        <w:t xml:space="preserve"> Although difficult or impossible to achieve perfect performance, zero-loss analysis</w:t>
      </w:r>
      <w:r w:rsidR="00B53FEE">
        <w:rPr>
          <w:szCs w:val="22"/>
        </w:rPr>
        <w:t xml:space="preserve">, when performed </w:t>
      </w:r>
      <w:r w:rsidR="00E80EB8">
        <w:rPr>
          <w:szCs w:val="22"/>
        </w:rPr>
        <w:t xml:space="preserve">routinely, </w:t>
      </w:r>
      <w:r w:rsidR="003D1243">
        <w:rPr>
          <w:szCs w:val="22"/>
        </w:rPr>
        <w:t xml:space="preserve">can </w:t>
      </w:r>
      <w:r w:rsidR="00B53FEE">
        <w:rPr>
          <w:szCs w:val="22"/>
        </w:rPr>
        <w:t>guide</w:t>
      </w:r>
      <w:r w:rsidR="001600D9">
        <w:rPr>
          <w:szCs w:val="22"/>
        </w:rPr>
        <w:t xml:space="preserve"> organizations to their most damaging problems.</w:t>
      </w:r>
    </w:p>
    <w:p w14:paraId="4E258E73" w14:textId="77777777" w:rsidR="00C07FFC" w:rsidRDefault="00C07FFC" w:rsidP="007B3C05">
      <w:pPr>
        <w:spacing w:line="240" w:lineRule="auto"/>
        <w:rPr>
          <w:szCs w:val="22"/>
        </w:rPr>
      </w:pPr>
    </w:p>
    <w:p w14:paraId="2856A7A0" w14:textId="2B956F41" w:rsidR="0079027D" w:rsidRDefault="0079027D" w:rsidP="007B3C05">
      <w:pPr>
        <w:spacing w:line="240" w:lineRule="auto"/>
      </w:pPr>
    </w:p>
    <w:p w14:paraId="1ED9E390" w14:textId="77777777" w:rsidR="00B53FEE" w:rsidRPr="00591582" w:rsidRDefault="00B53FEE" w:rsidP="007B3C05">
      <w:pPr>
        <w:spacing w:line="240" w:lineRule="auto"/>
      </w:pPr>
    </w:p>
    <w:sectPr w:rsidR="00B53FEE" w:rsidRPr="00591582" w:rsidSect="0026235E">
      <w:headerReference w:type="default" r:id="rId12"/>
      <w:footerReference w:type="even" r:id="rId13"/>
      <w:footerReference w:type="default" r:id="rId14"/>
      <w:endnotePr>
        <w:numFmt w:val="decimal"/>
      </w:endnotePr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41414D" w14:textId="77777777" w:rsidR="0055674A" w:rsidRDefault="0055674A">
      <w:pPr>
        <w:spacing w:line="240" w:lineRule="auto"/>
      </w:pPr>
      <w:r>
        <w:separator/>
      </w:r>
    </w:p>
  </w:endnote>
  <w:endnote w:type="continuationSeparator" w:id="0">
    <w:p w14:paraId="2D71DC34" w14:textId="77777777" w:rsidR="0055674A" w:rsidRDefault="0055674A">
      <w:pPr>
        <w:spacing w:line="240" w:lineRule="auto"/>
      </w:pPr>
      <w:r>
        <w:continuationSeparator/>
      </w:r>
    </w:p>
  </w:endnote>
  <w:endnote w:id="1">
    <w:p w14:paraId="14D6C974" w14:textId="2747BB47" w:rsidR="00043CCD" w:rsidRDefault="00043CCD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="00FA46DF">
        <w:t xml:space="preserve">John Shook, </w:t>
      </w:r>
      <w:r w:rsidR="00FA46DF" w:rsidRPr="00FA46DF">
        <w:rPr>
          <w:i/>
          <w:iCs/>
        </w:rPr>
        <w:t>Managing to Learn</w:t>
      </w:r>
      <w:r w:rsidR="00FA46DF">
        <w:t>, Lean Enterprise Institute, Cambridge, MA, 2008.</w:t>
      </w:r>
    </w:p>
  </w:endnote>
  <w:endnote w:id="2">
    <w:p w14:paraId="7199218C" w14:textId="3A9BAA07" w:rsidR="00E339CA" w:rsidRDefault="00E339CA">
      <w:pPr>
        <w:pStyle w:val="EndnoteText"/>
      </w:pPr>
      <w:r>
        <w:rPr>
          <w:rStyle w:val="EndnoteReference"/>
        </w:rPr>
        <w:endnoteRef/>
      </w:r>
      <w:r>
        <w:t xml:space="preserve"> Peter J. Sherman, “Take Great Strides with Gemba Walks,” </w:t>
      </w:r>
      <w:r>
        <w:rPr>
          <w:i/>
          <w:iCs/>
        </w:rPr>
        <w:t xml:space="preserve">SCM NOW </w:t>
      </w:r>
      <w:r w:rsidRPr="00E339CA">
        <w:rPr>
          <w:i/>
          <w:iCs/>
        </w:rPr>
        <w:t>Maga</w:t>
      </w:r>
      <w:r>
        <w:rPr>
          <w:i/>
          <w:iCs/>
        </w:rPr>
        <w:t>z</w:t>
      </w:r>
      <w:r w:rsidRPr="00E339CA">
        <w:rPr>
          <w:i/>
          <w:iCs/>
        </w:rPr>
        <w:t>ine</w:t>
      </w:r>
      <w:r>
        <w:t>, 2018, ASCM.</w:t>
      </w:r>
    </w:p>
  </w:endnote>
  <w:endnote w:id="3">
    <w:p w14:paraId="2049B022" w14:textId="49AC6B68" w:rsidR="004942A1" w:rsidRDefault="004942A1">
      <w:pPr>
        <w:pStyle w:val="EndnoteText"/>
      </w:pPr>
      <w:r>
        <w:rPr>
          <w:rStyle w:val="EndnoteReference"/>
        </w:rPr>
        <w:endnoteRef/>
      </w:r>
      <w:r>
        <w:t xml:space="preserve"> “Fishbone Diagram,” American Society for Quality.</w:t>
      </w:r>
    </w:p>
  </w:endnote>
  <w:endnote w:id="4">
    <w:p w14:paraId="5D2AE7D0" w14:textId="3C402F5D" w:rsidR="006C0FF8" w:rsidRDefault="006C0FF8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="00712D90">
        <w:t xml:space="preserve">Michael Brassard et al, </w:t>
      </w:r>
      <w:r w:rsidR="00F21224" w:rsidRPr="00712D90">
        <w:rPr>
          <w:i/>
          <w:iCs/>
        </w:rPr>
        <w:t>The Memory Jogger</w:t>
      </w:r>
      <w:r w:rsidR="00712D90">
        <w:t xml:space="preserve">, Goal/QPC, </w:t>
      </w:r>
      <w:r w:rsidR="007532DA">
        <w:t xml:space="preserve">Metheun, MA, </w:t>
      </w:r>
      <w:r w:rsidR="00712D90">
        <w:t>2016.</w:t>
      </w:r>
    </w:p>
  </w:endnote>
  <w:endnote w:id="5">
    <w:p w14:paraId="3ACCEF32" w14:textId="4C4E7411" w:rsidR="00FA46DF" w:rsidRDefault="00FA46DF">
      <w:pPr>
        <w:pStyle w:val="EndnoteText"/>
      </w:pPr>
      <w:r>
        <w:rPr>
          <w:rStyle w:val="EndnoteReference"/>
        </w:rPr>
        <w:endnoteRef/>
      </w:r>
      <w:r>
        <w:t xml:space="preserve"> Rick Harris, Chris Harris, and Earl Wilson, </w:t>
      </w:r>
      <w:r w:rsidRPr="000E1774">
        <w:rPr>
          <w:i/>
          <w:iCs/>
        </w:rPr>
        <w:t>Making Materials Flow</w:t>
      </w:r>
      <w:r>
        <w:t xml:space="preserve">, Lean Enterprise Institute, Brookline, MA, </w:t>
      </w:r>
      <w:r w:rsidR="00465D19">
        <w:t>2</w:t>
      </w:r>
      <w:r>
        <w:t>003.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7838512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42D9FCC" w14:textId="343604A1" w:rsidR="002C71FA" w:rsidRDefault="002C71FA" w:rsidP="0094141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B27F894" w14:textId="77777777" w:rsidR="002C71FA" w:rsidRDefault="002C71FA" w:rsidP="002C71F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92ACF" w14:textId="77777777" w:rsidR="00BC56B5" w:rsidRDefault="00BC56B5" w:rsidP="002C71FA">
    <w:pPr>
      <w:ind w:right="360"/>
      <w:rPr>
        <w:rFonts w:eastAsia="Times New Roman" w:cstheme="majorHAnsi"/>
        <w:color w:val="000000" w:themeColor="text1"/>
        <w:sz w:val="20"/>
        <w:szCs w:val="20"/>
      </w:rPr>
    </w:pPr>
  </w:p>
  <w:sdt>
    <w:sdtPr>
      <w:rPr>
        <w:rStyle w:val="PageNumber"/>
        <w:rFonts w:asciiTheme="majorHAnsi" w:hAnsiTheme="majorHAnsi" w:cstheme="majorHAnsi"/>
        <w:sz w:val="20"/>
        <w:szCs w:val="20"/>
      </w:rPr>
      <w:id w:val="13577825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B20895" w14:textId="77777777" w:rsidR="00BC56B5" w:rsidRPr="002C71FA" w:rsidRDefault="00BC56B5" w:rsidP="00BC56B5">
        <w:pPr>
          <w:pStyle w:val="Footer"/>
          <w:framePr w:wrap="none" w:vAnchor="text" w:hAnchor="margin" w:xAlign="right" w:y="21"/>
          <w:rPr>
            <w:rStyle w:val="PageNumber"/>
            <w:rFonts w:asciiTheme="majorHAnsi" w:hAnsiTheme="majorHAnsi" w:cstheme="majorHAnsi"/>
            <w:sz w:val="20"/>
            <w:szCs w:val="20"/>
          </w:rPr>
        </w:pPr>
        <w:r w:rsidRPr="002C71FA">
          <w:rPr>
            <w:rStyle w:val="PageNumber"/>
            <w:rFonts w:asciiTheme="majorHAnsi" w:hAnsiTheme="majorHAnsi" w:cstheme="majorHAnsi"/>
            <w:sz w:val="20"/>
            <w:szCs w:val="20"/>
          </w:rPr>
          <w:fldChar w:fldCharType="begin"/>
        </w:r>
        <w:r w:rsidRPr="002C71FA">
          <w:rPr>
            <w:rStyle w:val="PageNumber"/>
            <w:rFonts w:asciiTheme="majorHAnsi" w:hAnsiTheme="majorHAnsi" w:cstheme="majorHAnsi"/>
            <w:sz w:val="20"/>
            <w:szCs w:val="20"/>
          </w:rPr>
          <w:instrText xml:space="preserve"> PAGE </w:instrText>
        </w:r>
        <w:r w:rsidRPr="002C71FA">
          <w:rPr>
            <w:rStyle w:val="PageNumber"/>
            <w:rFonts w:asciiTheme="majorHAnsi" w:hAnsiTheme="majorHAnsi" w:cstheme="majorHAnsi"/>
            <w:sz w:val="20"/>
            <w:szCs w:val="20"/>
          </w:rPr>
          <w:fldChar w:fldCharType="separate"/>
        </w:r>
        <w:r w:rsidRPr="002C71FA">
          <w:rPr>
            <w:rStyle w:val="PageNumber"/>
            <w:rFonts w:asciiTheme="majorHAnsi" w:hAnsiTheme="majorHAnsi" w:cstheme="majorHAnsi"/>
            <w:noProof/>
            <w:sz w:val="20"/>
            <w:szCs w:val="20"/>
          </w:rPr>
          <w:t>1</w:t>
        </w:r>
        <w:r w:rsidRPr="002C71FA">
          <w:rPr>
            <w:rStyle w:val="PageNumber"/>
            <w:rFonts w:asciiTheme="majorHAnsi" w:hAnsiTheme="majorHAnsi" w:cstheme="majorHAnsi"/>
            <w:sz w:val="20"/>
            <w:szCs w:val="20"/>
          </w:rPr>
          <w:fldChar w:fldCharType="end"/>
        </w:r>
      </w:p>
    </w:sdtContent>
  </w:sdt>
  <w:p w14:paraId="737A23DE" w14:textId="72E71EE5" w:rsidR="002C71FA" w:rsidRPr="002C71FA" w:rsidRDefault="002C71FA" w:rsidP="002C71FA">
    <w:pPr>
      <w:ind w:right="360"/>
      <w:rPr>
        <w:rFonts w:eastAsia="Times New Roman" w:cstheme="majorHAnsi"/>
        <w:color w:val="000000" w:themeColor="text1"/>
        <w:sz w:val="20"/>
        <w:szCs w:val="20"/>
      </w:rPr>
    </w:pPr>
    <w:r w:rsidRPr="002C71FA">
      <w:rPr>
        <w:rFonts w:eastAsia="Times New Roman" w:cstheme="majorHAnsi"/>
        <w:color w:val="000000" w:themeColor="text1"/>
        <w:sz w:val="20"/>
        <w:szCs w:val="20"/>
      </w:rPr>
      <w:t>©</w:t>
    </w:r>
    <w:r w:rsidRPr="002C71FA">
      <w:rPr>
        <w:rFonts w:cstheme="majorHAnsi"/>
        <w:color w:val="000000" w:themeColor="text1"/>
        <w:sz w:val="20"/>
        <w:szCs w:val="20"/>
      </w:rPr>
      <w:t xml:space="preserve"> </w:t>
    </w:r>
    <w:r w:rsidRPr="002C71FA">
      <w:rPr>
        <w:rFonts w:eastAsia="Times New Roman" w:cstheme="majorHAnsi"/>
        <w:color w:val="000000" w:themeColor="text1"/>
        <w:sz w:val="20"/>
        <w:szCs w:val="20"/>
      </w:rPr>
      <w:t>2020 APICS Inc., dba The Association for Supply Chain Management.  All rights reserved.</w:t>
    </w:r>
  </w:p>
  <w:p w14:paraId="3ABD68DE" w14:textId="77777777" w:rsidR="0058290D" w:rsidRPr="002C71FA" w:rsidRDefault="0058290D" w:rsidP="0058290D">
    <w:pPr>
      <w:pStyle w:val="Footer"/>
      <w:ind w:right="360"/>
      <w:jc w:val="center"/>
      <w:rPr>
        <w:rFonts w:asciiTheme="majorHAnsi" w:eastAsia="Times New Roman" w:hAnsiTheme="majorHAnsi" w:cstheme="majorHAnsi"/>
        <w:color w:val="000000" w:themeColor="text1"/>
        <w:sz w:val="20"/>
        <w:szCs w:val="20"/>
      </w:rPr>
    </w:pPr>
  </w:p>
  <w:p w14:paraId="18F10D06" w14:textId="17B06989" w:rsidR="00F65220" w:rsidRPr="00792931" w:rsidRDefault="00ED1FD0" w:rsidP="002C71FA">
    <w:pPr>
      <w:pStyle w:val="Footer"/>
      <w:ind w:right="360"/>
      <w:jc w:val="center"/>
    </w:pPr>
    <w:r>
      <w:rPr>
        <w:rFonts w:asciiTheme="majorHAnsi" w:eastAsia="Times New Roman" w:hAnsiTheme="majorHAnsi" w:cstheme="majorHAnsi"/>
        <w:color w:val="000000" w:themeColor="text1"/>
        <w:sz w:val="20"/>
        <w:szCs w:val="20"/>
      </w:rPr>
      <w:t xml:space="preserve">ASCM GHSC </w:t>
    </w:r>
    <w:r w:rsidRPr="006B3DE2">
      <w:rPr>
        <w:rFonts w:asciiTheme="majorHAnsi" w:eastAsia="Times New Roman" w:hAnsiTheme="majorHAnsi" w:cstheme="majorHAnsi"/>
        <w:color w:val="000000" w:themeColor="text1"/>
        <w:sz w:val="20"/>
        <w:szCs w:val="20"/>
      </w:rPr>
      <w:t xml:space="preserve">Maturity Model v8.0 — </w:t>
    </w:r>
    <w:r w:rsidR="0058290D" w:rsidRPr="002C71FA">
      <w:rPr>
        <w:rFonts w:asciiTheme="majorHAnsi" w:eastAsia="Times New Roman" w:hAnsiTheme="majorHAnsi" w:cstheme="majorHAnsi"/>
        <w:color w:val="000000" w:themeColor="text1"/>
        <w:sz w:val="20"/>
        <w:szCs w:val="20"/>
      </w:rPr>
      <w:t xml:space="preserve">Synopsis of Problem-Solving Tools and Techniques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84FE10" w14:textId="77777777" w:rsidR="0055674A" w:rsidRDefault="0055674A">
      <w:pPr>
        <w:spacing w:line="240" w:lineRule="auto"/>
      </w:pPr>
      <w:r>
        <w:separator/>
      </w:r>
    </w:p>
  </w:footnote>
  <w:footnote w:type="continuationSeparator" w:id="0">
    <w:p w14:paraId="2FF25E38" w14:textId="77777777" w:rsidR="0055674A" w:rsidRDefault="005567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E58BE" w14:textId="13EC30EA" w:rsidR="00F65220" w:rsidRPr="00DB65A8" w:rsidRDefault="002C71FA" w:rsidP="0058290D">
    <w:pPr>
      <w:pStyle w:val="Head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700224" behindDoc="0" locked="0" layoutInCell="1" allowOverlap="0" wp14:anchorId="3779C584" wp14:editId="52C3FF1C">
          <wp:simplePos x="0" y="0"/>
          <wp:positionH relativeFrom="column">
            <wp:posOffset>1567594</wp:posOffset>
          </wp:positionH>
          <wp:positionV relativeFrom="paragraph">
            <wp:posOffset>15028</wp:posOffset>
          </wp:positionV>
          <wp:extent cx="2788920" cy="630936"/>
          <wp:effectExtent l="0" t="0" r="0" b="444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HS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8920" cy="630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FA7A39"/>
    <w:multiLevelType w:val="multilevel"/>
    <w:tmpl w:val="5F20B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105634B"/>
    <w:multiLevelType w:val="hybridMultilevel"/>
    <w:tmpl w:val="11BEF7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E82808"/>
    <w:multiLevelType w:val="hybridMultilevel"/>
    <w:tmpl w:val="C7CC9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C543C"/>
    <w:multiLevelType w:val="multilevel"/>
    <w:tmpl w:val="0409001D"/>
    <w:styleLink w:val="Multipunch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ED55E76"/>
    <w:multiLevelType w:val="hybridMultilevel"/>
    <w:tmpl w:val="1B2CC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540FC3"/>
    <w:multiLevelType w:val="hybridMultilevel"/>
    <w:tmpl w:val="D26611A4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6" w15:restartNumberingAfterBreak="0">
    <w:nsid w:val="43E44378"/>
    <w:multiLevelType w:val="hybridMultilevel"/>
    <w:tmpl w:val="292A79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C3D3B"/>
    <w:multiLevelType w:val="hybridMultilevel"/>
    <w:tmpl w:val="865862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2778A6"/>
    <w:multiLevelType w:val="multilevel"/>
    <w:tmpl w:val="0409001D"/>
    <w:styleLink w:val="Singlepunch"/>
    <w:lvl w:ilvl="0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22C28BE"/>
    <w:multiLevelType w:val="hybridMultilevel"/>
    <w:tmpl w:val="86CCA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F27AD3"/>
    <w:multiLevelType w:val="hybridMultilevel"/>
    <w:tmpl w:val="7F463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2D2E9E"/>
    <w:multiLevelType w:val="hybridMultilevel"/>
    <w:tmpl w:val="4BB005AE"/>
    <w:lvl w:ilvl="0" w:tplc="E87EB094">
      <w:start w:val="1"/>
      <w:numFmt w:val="bullet"/>
      <w:pStyle w:val="ListParagrap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01612"/>
    <w:multiLevelType w:val="multilevel"/>
    <w:tmpl w:val="EAEAA5A0"/>
    <w:styleLink w:val="111111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Palatino" w:hAnsi="Palatino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2"/>
  </w:num>
  <w:num w:numId="2">
    <w:abstractNumId w:val="3"/>
  </w:num>
  <w:num w:numId="3">
    <w:abstractNumId w:val="8"/>
  </w:num>
  <w:num w:numId="4">
    <w:abstractNumId w:val="11"/>
  </w:num>
  <w:num w:numId="5">
    <w:abstractNumId w:val="6"/>
  </w:num>
  <w:num w:numId="6">
    <w:abstractNumId w:val="9"/>
  </w:num>
  <w:num w:numId="7">
    <w:abstractNumId w:val="4"/>
  </w:num>
  <w:num w:numId="8">
    <w:abstractNumId w:val="1"/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7"/>
  </w:num>
  <w:num w:numId="15">
    <w:abstractNumId w:val="2"/>
  </w:num>
  <w:num w:numId="16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ctiveWritingStyle w:appName="MSWord" w:lang="en-US" w:vendorID="6" w:dllVersion="2" w:checkStyle="1"/>
  <w:proofState w:grammar="clean"/>
  <w:attachedTemplate r:id="rId1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737"/>
    <w:rsid w:val="00005B35"/>
    <w:rsid w:val="00007411"/>
    <w:rsid w:val="0001601A"/>
    <w:rsid w:val="00030C44"/>
    <w:rsid w:val="00031534"/>
    <w:rsid w:val="00032ACE"/>
    <w:rsid w:val="00040471"/>
    <w:rsid w:val="00043CCD"/>
    <w:rsid w:val="0004717D"/>
    <w:rsid w:val="00052157"/>
    <w:rsid w:val="00070E00"/>
    <w:rsid w:val="00082886"/>
    <w:rsid w:val="00087648"/>
    <w:rsid w:val="00090108"/>
    <w:rsid w:val="0009238E"/>
    <w:rsid w:val="000A3AC5"/>
    <w:rsid w:val="000A7400"/>
    <w:rsid w:val="000B06E2"/>
    <w:rsid w:val="000B7522"/>
    <w:rsid w:val="000C100C"/>
    <w:rsid w:val="000C7A5A"/>
    <w:rsid w:val="000E1774"/>
    <w:rsid w:val="000F0033"/>
    <w:rsid w:val="000F0A37"/>
    <w:rsid w:val="000F0CEC"/>
    <w:rsid w:val="000F2C93"/>
    <w:rsid w:val="000F36BC"/>
    <w:rsid w:val="000F7477"/>
    <w:rsid w:val="000F7B35"/>
    <w:rsid w:val="00102766"/>
    <w:rsid w:val="00103E98"/>
    <w:rsid w:val="001070E5"/>
    <w:rsid w:val="00111A59"/>
    <w:rsid w:val="00112868"/>
    <w:rsid w:val="001141F6"/>
    <w:rsid w:val="00117742"/>
    <w:rsid w:val="00123A47"/>
    <w:rsid w:val="00141B3B"/>
    <w:rsid w:val="0014478D"/>
    <w:rsid w:val="00146701"/>
    <w:rsid w:val="001600D9"/>
    <w:rsid w:val="00193E3F"/>
    <w:rsid w:val="001A0965"/>
    <w:rsid w:val="001A202D"/>
    <w:rsid w:val="001A698C"/>
    <w:rsid w:val="001C2CFD"/>
    <w:rsid w:val="001C4A40"/>
    <w:rsid w:val="001C64D4"/>
    <w:rsid w:val="001F394F"/>
    <w:rsid w:val="001F52D8"/>
    <w:rsid w:val="0020125B"/>
    <w:rsid w:val="00203629"/>
    <w:rsid w:val="00213FB4"/>
    <w:rsid w:val="00225E27"/>
    <w:rsid w:val="00256321"/>
    <w:rsid w:val="0025684C"/>
    <w:rsid w:val="0026235E"/>
    <w:rsid w:val="00263CF8"/>
    <w:rsid w:val="002647A5"/>
    <w:rsid w:val="00273481"/>
    <w:rsid w:val="002953FB"/>
    <w:rsid w:val="002958ED"/>
    <w:rsid w:val="00296535"/>
    <w:rsid w:val="002A440A"/>
    <w:rsid w:val="002A6A99"/>
    <w:rsid w:val="002A794D"/>
    <w:rsid w:val="002B1C2F"/>
    <w:rsid w:val="002B3B0C"/>
    <w:rsid w:val="002B3FB4"/>
    <w:rsid w:val="002C71FA"/>
    <w:rsid w:val="002C783A"/>
    <w:rsid w:val="002D0B8E"/>
    <w:rsid w:val="002D273E"/>
    <w:rsid w:val="002E7B6F"/>
    <w:rsid w:val="00301D02"/>
    <w:rsid w:val="00310F7F"/>
    <w:rsid w:val="00327750"/>
    <w:rsid w:val="0034660C"/>
    <w:rsid w:val="00367827"/>
    <w:rsid w:val="0037165E"/>
    <w:rsid w:val="00386EDA"/>
    <w:rsid w:val="00392FE3"/>
    <w:rsid w:val="003A075F"/>
    <w:rsid w:val="003A7830"/>
    <w:rsid w:val="003B2BFB"/>
    <w:rsid w:val="003B4FBA"/>
    <w:rsid w:val="003B6999"/>
    <w:rsid w:val="003C289D"/>
    <w:rsid w:val="003C41ED"/>
    <w:rsid w:val="003C496C"/>
    <w:rsid w:val="003D09B1"/>
    <w:rsid w:val="003D1243"/>
    <w:rsid w:val="003D199B"/>
    <w:rsid w:val="003D419D"/>
    <w:rsid w:val="003D6A44"/>
    <w:rsid w:val="003D72FB"/>
    <w:rsid w:val="00402F70"/>
    <w:rsid w:val="00404103"/>
    <w:rsid w:val="00405B6B"/>
    <w:rsid w:val="00414AB0"/>
    <w:rsid w:val="00431941"/>
    <w:rsid w:val="00435102"/>
    <w:rsid w:val="00436341"/>
    <w:rsid w:val="00447511"/>
    <w:rsid w:val="00456F0B"/>
    <w:rsid w:val="004618AF"/>
    <w:rsid w:val="004659D1"/>
    <w:rsid w:val="00465D19"/>
    <w:rsid w:val="00474009"/>
    <w:rsid w:val="0047568D"/>
    <w:rsid w:val="00487B41"/>
    <w:rsid w:val="00490059"/>
    <w:rsid w:val="00491455"/>
    <w:rsid w:val="00491F31"/>
    <w:rsid w:val="004926DE"/>
    <w:rsid w:val="004942A1"/>
    <w:rsid w:val="00494B90"/>
    <w:rsid w:val="004A228B"/>
    <w:rsid w:val="004A4DC8"/>
    <w:rsid w:val="004B05AF"/>
    <w:rsid w:val="004C0C4D"/>
    <w:rsid w:val="004C5422"/>
    <w:rsid w:val="004F4D22"/>
    <w:rsid w:val="00502C7A"/>
    <w:rsid w:val="0051789D"/>
    <w:rsid w:val="005275F4"/>
    <w:rsid w:val="00527B5E"/>
    <w:rsid w:val="005324D5"/>
    <w:rsid w:val="005340C5"/>
    <w:rsid w:val="00536B25"/>
    <w:rsid w:val="005409A8"/>
    <w:rsid w:val="005517AF"/>
    <w:rsid w:val="00553430"/>
    <w:rsid w:val="00556029"/>
    <w:rsid w:val="0055674A"/>
    <w:rsid w:val="005607DA"/>
    <w:rsid w:val="00570A08"/>
    <w:rsid w:val="005763A4"/>
    <w:rsid w:val="00581061"/>
    <w:rsid w:val="0058290D"/>
    <w:rsid w:val="0058705A"/>
    <w:rsid w:val="00587B60"/>
    <w:rsid w:val="00591582"/>
    <w:rsid w:val="005916D9"/>
    <w:rsid w:val="00595FE7"/>
    <w:rsid w:val="00596561"/>
    <w:rsid w:val="005A578E"/>
    <w:rsid w:val="005A7144"/>
    <w:rsid w:val="005B6EE4"/>
    <w:rsid w:val="005B79CC"/>
    <w:rsid w:val="005C1A25"/>
    <w:rsid w:val="005C27A9"/>
    <w:rsid w:val="005C4EC1"/>
    <w:rsid w:val="005E23A9"/>
    <w:rsid w:val="005E2A03"/>
    <w:rsid w:val="006002F7"/>
    <w:rsid w:val="00601113"/>
    <w:rsid w:val="006040CB"/>
    <w:rsid w:val="00610C79"/>
    <w:rsid w:val="00616DEC"/>
    <w:rsid w:val="00640C11"/>
    <w:rsid w:val="00643ABC"/>
    <w:rsid w:val="00645BEB"/>
    <w:rsid w:val="00663E1D"/>
    <w:rsid w:val="00664242"/>
    <w:rsid w:val="00664291"/>
    <w:rsid w:val="006739C6"/>
    <w:rsid w:val="00675F86"/>
    <w:rsid w:val="00677ED6"/>
    <w:rsid w:val="00696989"/>
    <w:rsid w:val="006971AE"/>
    <w:rsid w:val="006976C7"/>
    <w:rsid w:val="006A311C"/>
    <w:rsid w:val="006A35A9"/>
    <w:rsid w:val="006B4424"/>
    <w:rsid w:val="006C0FF8"/>
    <w:rsid w:val="006E1CFF"/>
    <w:rsid w:val="006E1E3E"/>
    <w:rsid w:val="006E74E0"/>
    <w:rsid w:val="00700863"/>
    <w:rsid w:val="00712D90"/>
    <w:rsid w:val="00720704"/>
    <w:rsid w:val="007229CC"/>
    <w:rsid w:val="00723C94"/>
    <w:rsid w:val="00725737"/>
    <w:rsid w:val="007264E3"/>
    <w:rsid w:val="007439DD"/>
    <w:rsid w:val="007532DA"/>
    <w:rsid w:val="007626EB"/>
    <w:rsid w:val="00764D8B"/>
    <w:rsid w:val="00766F56"/>
    <w:rsid w:val="00770FB7"/>
    <w:rsid w:val="00774F5F"/>
    <w:rsid w:val="0077548B"/>
    <w:rsid w:val="00784480"/>
    <w:rsid w:val="0079027D"/>
    <w:rsid w:val="007909ED"/>
    <w:rsid w:val="00792DCA"/>
    <w:rsid w:val="007A20B0"/>
    <w:rsid w:val="007A4893"/>
    <w:rsid w:val="007A4EA6"/>
    <w:rsid w:val="007B3C05"/>
    <w:rsid w:val="007B3E4D"/>
    <w:rsid w:val="007D5D16"/>
    <w:rsid w:val="007D5F62"/>
    <w:rsid w:val="007E1BD3"/>
    <w:rsid w:val="007F10B4"/>
    <w:rsid w:val="007F627C"/>
    <w:rsid w:val="00807B73"/>
    <w:rsid w:val="008127E6"/>
    <w:rsid w:val="00814C47"/>
    <w:rsid w:val="00820571"/>
    <w:rsid w:val="00823EAF"/>
    <w:rsid w:val="0083481E"/>
    <w:rsid w:val="00834E4F"/>
    <w:rsid w:val="008439E7"/>
    <w:rsid w:val="00852CC8"/>
    <w:rsid w:val="00853341"/>
    <w:rsid w:val="00853766"/>
    <w:rsid w:val="00860C6C"/>
    <w:rsid w:val="008610D3"/>
    <w:rsid w:val="00865C75"/>
    <w:rsid w:val="008808FA"/>
    <w:rsid w:val="0089113C"/>
    <w:rsid w:val="00891BD8"/>
    <w:rsid w:val="008A3050"/>
    <w:rsid w:val="008A3B94"/>
    <w:rsid w:val="008A56A4"/>
    <w:rsid w:val="008B0257"/>
    <w:rsid w:val="008C2BDA"/>
    <w:rsid w:val="008C779A"/>
    <w:rsid w:val="008D0468"/>
    <w:rsid w:val="008D2166"/>
    <w:rsid w:val="008D3305"/>
    <w:rsid w:val="008D3598"/>
    <w:rsid w:val="008D6C72"/>
    <w:rsid w:val="008E48D0"/>
    <w:rsid w:val="008E5189"/>
    <w:rsid w:val="008E74E9"/>
    <w:rsid w:val="008F23A6"/>
    <w:rsid w:val="008F78BF"/>
    <w:rsid w:val="00910EB7"/>
    <w:rsid w:val="00914769"/>
    <w:rsid w:val="00920726"/>
    <w:rsid w:val="00936A70"/>
    <w:rsid w:val="00943348"/>
    <w:rsid w:val="00943D55"/>
    <w:rsid w:val="009514BD"/>
    <w:rsid w:val="009553F3"/>
    <w:rsid w:val="009617D9"/>
    <w:rsid w:val="0096541C"/>
    <w:rsid w:val="00977DA6"/>
    <w:rsid w:val="00990D05"/>
    <w:rsid w:val="009958D2"/>
    <w:rsid w:val="009A5698"/>
    <w:rsid w:val="009B19A8"/>
    <w:rsid w:val="009B2B8A"/>
    <w:rsid w:val="009E78DE"/>
    <w:rsid w:val="009F2C5E"/>
    <w:rsid w:val="00A15272"/>
    <w:rsid w:val="00A235DE"/>
    <w:rsid w:val="00A25748"/>
    <w:rsid w:val="00A27BF7"/>
    <w:rsid w:val="00A360F5"/>
    <w:rsid w:val="00A41E0C"/>
    <w:rsid w:val="00A44E17"/>
    <w:rsid w:val="00A462D3"/>
    <w:rsid w:val="00A519B0"/>
    <w:rsid w:val="00A51FE0"/>
    <w:rsid w:val="00A5761F"/>
    <w:rsid w:val="00A7336F"/>
    <w:rsid w:val="00A74F47"/>
    <w:rsid w:val="00AA4072"/>
    <w:rsid w:val="00AA75C1"/>
    <w:rsid w:val="00AB4C0F"/>
    <w:rsid w:val="00AD677E"/>
    <w:rsid w:val="00AD6CA5"/>
    <w:rsid w:val="00AF0903"/>
    <w:rsid w:val="00B02860"/>
    <w:rsid w:val="00B06FD1"/>
    <w:rsid w:val="00B12505"/>
    <w:rsid w:val="00B46E5E"/>
    <w:rsid w:val="00B51AB2"/>
    <w:rsid w:val="00B52955"/>
    <w:rsid w:val="00B53FEE"/>
    <w:rsid w:val="00B57BE8"/>
    <w:rsid w:val="00B626FE"/>
    <w:rsid w:val="00B7082E"/>
    <w:rsid w:val="00B82BC8"/>
    <w:rsid w:val="00B8349B"/>
    <w:rsid w:val="00B83C86"/>
    <w:rsid w:val="00B85225"/>
    <w:rsid w:val="00B85786"/>
    <w:rsid w:val="00B85812"/>
    <w:rsid w:val="00B85872"/>
    <w:rsid w:val="00B93AA2"/>
    <w:rsid w:val="00B97FF0"/>
    <w:rsid w:val="00BA060E"/>
    <w:rsid w:val="00BA6B46"/>
    <w:rsid w:val="00BA6B57"/>
    <w:rsid w:val="00BB584D"/>
    <w:rsid w:val="00BC3920"/>
    <w:rsid w:val="00BC3ABB"/>
    <w:rsid w:val="00BC45DF"/>
    <w:rsid w:val="00BC56B5"/>
    <w:rsid w:val="00BC631D"/>
    <w:rsid w:val="00BD0E3B"/>
    <w:rsid w:val="00BD3B5C"/>
    <w:rsid w:val="00BE29CA"/>
    <w:rsid w:val="00BE3A86"/>
    <w:rsid w:val="00BF6EDB"/>
    <w:rsid w:val="00C018D4"/>
    <w:rsid w:val="00C064E8"/>
    <w:rsid w:val="00C07FFC"/>
    <w:rsid w:val="00C16B22"/>
    <w:rsid w:val="00C20038"/>
    <w:rsid w:val="00C212FE"/>
    <w:rsid w:val="00C26BE5"/>
    <w:rsid w:val="00C30F85"/>
    <w:rsid w:val="00C557AD"/>
    <w:rsid w:val="00C5601A"/>
    <w:rsid w:val="00C60207"/>
    <w:rsid w:val="00C804A3"/>
    <w:rsid w:val="00C861FD"/>
    <w:rsid w:val="00C86CA7"/>
    <w:rsid w:val="00C91CC9"/>
    <w:rsid w:val="00C944BB"/>
    <w:rsid w:val="00C95EA7"/>
    <w:rsid w:val="00CA3B6D"/>
    <w:rsid w:val="00CB4AB4"/>
    <w:rsid w:val="00CB5061"/>
    <w:rsid w:val="00CC3C30"/>
    <w:rsid w:val="00CC41A7"/>
    <w:rsid w:val="00CD05A6"/>
    <w:rsid w:val="00CD0973"/>
    <w:rsid w:val="00CD1573"/>
    <w:rsid w:val="00CD48B1"/>
    <w:rsid w:val="00CD7A36"/>
    <w:rsid w:val="00CE222E"/>
    <w:rsid w:val="00CE465B"/>
    <w:rsid w:val="00CE5EBC"/>
    <w:rsid w:val="00CF19EE"/>
    <w:rsid w:val="00D018FE"/>
    <w:rsid w:val="00D01E01"/>
    <w:rsid w:val="00D05194"/>
    <w:rsid w:val="00D0592F"/>
    <w:rsid w:val="00D066C5"/>
    <w:rsid w:val="00D17F5C"/>
    <w:rsid w:val="00D257CB"/>
    <w:rsid w:val="00D30307"/>
    <w:rsid w:val="00D41826"/>
    <w:rsid w:val="00D656D5"/>
    <w:rsid w:val="00D67C37"/>
    <w:rsid w:val="00D7534C"/>
    <w:rsid w:val="00D81154"/>
    <w:rsid w:val="00D83F40"/>
    <w:rsid w:val="00D874FA"/>
    <w:rsid w:val="00DA0DE5"/>
    <w:rsid w:val="00DB26B1"/>
    <w:rsid w:val="00DB4E8A"/>
    <w:rsid w:val="00DB69D0"/>
    <w:rsid w:val="00DB7C4E"/>
    <w:rsid w:val="00DC364C"/>
    <w:rsid w:val="00DC5642"/>
    <w:rsid w:val="00DD032E"/>
    <w:rsid w:val="00DE1AD9"/>
    <w:rsid w:val="00DF4357"/>
    <w:rsid w:val="00DF6164"/>
    <w:rsid w:val="00DF73A3"/>
    <w:rsid w:val="00E02AE7"/>
    <w:rsid w:val="00E04B95"/>
    <w:rsid w:val="00E1643A"/>
    <w:rsid w:val="00E31A6C"/>
    <w:rsid w:val="00E339CA"/>
    <w:rsid w:val="00E40369"/>
    <w:rsid w:val="00E444C4"/>
    <w:rsid w:val="00E54A44"/>
    <w:rsid w:val="00E619E7"/>
    <w:rsid w:val="00E665B2"/>
    <w:rsid w:val="00E80EB8"/>
    <w:rsid w:val="00E87D02"/>
    <w:rsid w:val="00E9045D"/>
    <w:rsid w:val="00E936E7"/>
    <w:rsid w:val="00E93E13"/>
    <w:rsid w:val="00EA2633"/>
    <w:rsid w:val="00EB144B"/>
    <w:rsid w:val="00EB4AB8"/>
    <w:rsid w:val="00EC22C8"/>
    <w:rsid w:val="00ED1FD0"/>
    <w:rsid w:val="00ED33B2"/>
    <w:rsid w:val="00ED5218"/>
    <w:rsid w:val="00EE5E45"/>
    <w:rsid w:val="00EE6BA6"/>
    <w:rsid w:val="00EF3342"/>
    <w:rsid w:val="00EF449E"/>
    <w:rsid w:val="00EF4EF0"/>
    <w:rsid w:val="00EF7D03"/>
    <w:rsid w:val="00F012DC"/>
    <w:rsid w:val="00F03A17"/>
    <w:rsid w:val="00F04EB6"/>
    <w:rsid w:val="00F10B2B"/>
    <w:rsid w:val="00F115F9"/>
    <w:rsid w:val="00F13BD6"/>
    <w:rsid w:val="00F14A68"/>
    <w:rsid w:val="00F17119"/>
    <w:rsid w:val="00F21224"/>
    <w:rsid w:val="00F25FC8"/>
    <w:rsid w:val="00F32C7F"/>
    <w:rsid w:val="00F4001E"/>
    <w:rsid w:val="00F407C6"/>
    <w:rsid w:val="00F46589"/>
    <w:rsid w:val="00F611A7"/>
    <w:rsid w:val="00F639CA"/>
    <w:rsid w:val="00F64584"/>
    <w:rsid w:val="00F65220"/>
    <w:rsid w:val="00F66EC6"/>
    <w:rsid w:val="00F679C5"/>
    <w:rsid w:val="00F71FC2"/>
    <w:rsid w:val="00F80DD9"/>
    <w:rsid w:val="00F83A8A"/>
    <w:rsid w:val="00F874FA"/>
    <w:rsid w:val="00F92DD8"/>
    <w:rsid w:val="00FA46DF"/>
    <w:rsid w:val="00FA4EFE"/>
    <w:rsid w:val="00FB42A9"/>
    <w:rsid w:val="00FC1D29"/>
    <w:rsid w:val="00FC3361"/>
    <w:rsid w:val="00FC51F4"/>
    <w:rsid w:val="00FC5EF7"/>
    <w:rsid w:val="00FE17D8"/>
    <w:rsid w:val="00FE21A8"/>
    <w:rsid w:val="00FF5F6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A732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MPI Normal"/>
    <w:qFormat/>
    <w:rsid w:val="00F13BD6"/>
    <w:pPr>
      <w:spacing w:line="300" w:lineRule="exact"/>
    </w:pPr>
    <w:rPr>
      <w:rFonts w:asciiTheme="majorHAnsi" w:hAnsiTheme="majorHAnsi"/>
      <w:sz w:val="22"/>
      <w:szCs w:val="24"/>
    </w:rPr>
  </w:style>
  <w:style w:type="paragraph" w:styleId="Heading1">
    <w:name w:val="heading 1"/>
    <w:aliases w:val="MPI Header,Head 1WMEP"/>
    <w:basedOn w:val="Normal"/>
    <w:next w:val="Normal"/>
    <w:link w:val="Heading1Char"/>
    <w:qFormat/>
    <w:rsid w:val="006040CB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26235E"/>
    <w:pPr>
      <w:keepNext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qFormat/>
    <w:rsid w:val="009D55D0"/>
    <w:pPr>
      <w:keepNext/>
      <w:spacing w:line="240" w:lineRule="auto"/>
      <w:jc w:val="center"/>
      <w:outlineLvl w:val="2"/>
    </w:pPr>
    <w:rPr>
      <w:rFonts w:ascii="Helvetica" w:hAnsi="Helvetica"/>
      <w:b/>
      <w:sz w:val="18"/>
    </w:rPr>
  </w:style>
  <w:style w:type="paragraph" w:styleId="Heading4">
    <w:name w:val="heading 4"/>
    <w:basedOn w:val="Normal"/>
    <w:next w:val="Normal"/>
    <w:link w:val="Heading4Char"/>
    <w:qFormat/>
    <w:rsid w:val="009F4C01"/>
    <w:pPr>
      <w:keepNext/>
      <w:spacing w:before="240" w:after="60"/>
      <w:outlineLvl w:val="3"/>
    </w:pPr>
    <w:rPr>
      <w:rFonts w:ascii="Cambria" w:eastAsia="Times New Roman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09238E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/>
      <w:b/>
      <w:bCs/>
      <w:i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2"/>
    <w:uiPriority w:val="99"/>
    <w:rsid w:val="00316215"/>
    <w:rPr>
      <w:rFonts w:ascii="Tahoma" w:eastAsia="Times New Roman" w:hAnsi="Tahoma"/>
      <w:sz w:val="16"/>
    </w:rPr>
  </w:style>
  <w:style w:type="character" w:customStyle="1" w:styleId="BalloonTextChar">
    <w:name w:val="Balloon Text Char"/>
    <w:basedOn w:val="DefaultParagraphFont"/>
    <w:uiPriority w:val="99"/>
    <w:semiHidden/>
    <w:rsid w:val="0066083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aliases w:val="MPI Header Char,Head 1WMEP Char"/>
    <w:link w:val="Heading1"/>
    <w:rsid w:val="006040CB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link w:val="Heading2"/>
    <w:rsid w:val="0026235E"/>
    <w:rPr>
      <w:rFonts w:ascii="Arial" w:hAnsi="Arial"/>
      <w:b/>
      <w:sz w:val="22"/>
      <w:szCs w:val="24"/>
    </w:rPr>
  </w:style>
  <w:style w:type="character" w:customStyle="1" w:styleId="Heading3Char">
    <w:name w:val="Heading 3 Char"/>
    <w:link w:val="Heading3"/>
    <w:rsid w:val="009F4C01"/>
    <w:rPr>
      <w:rFonts w:ascii="Helvetica" w:hAnsi="Helvetica"/>
      <w:b/>
      <w:sz w:val="18"/>
      <w:szCs w:val="24"/>
    </w:rPr>
  </w:style>
  <w:style w:type="character" w:customStyle="1" w:styleId="Heading4Char">
    <w:name w:val="Heading 4 Char"/>
    <w:link w:val="Heading4"/>
    <w:rsid w:val="009F4C01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BalloonTextChar2">
    <w:name w:val="Balloon Text Char2"/>
    <w:link w:val="BalloonText"/>
    <w:rsid w:val="009F4C01"/>
    <w:rPr>
      <w:rFonts w:ascii="Tahoma" w:eastAsia="Times New Roman" w:hAnsi="Tahoma"/>
      <w:sz w:val="16"/>
      <w:szCs w:val="24"/>
    </w:rPr>
  </w:style>
  <w:style w:type="character" w:customStyle="1" w:styleId="BalloonTextChar0">
    <w:name w:val="Balloon Text Char"/>
    <w:uiPriority w:val="99"/>
    <w:semiHidden/>
    <w:rsid w:val="00017E55"/>
    <w:rPr>
      <w:rFonts w:ascii="Lucida Grande" w:hAnsi="Lucida Grande"/>
      <w:sz w:val="18"/>
      <w:szCs w:val="18"/>
    </w:rPr>
  </w:style>
  <w:style w:type="character" w:customStyle="1" w:styleId="BalloonTextChar1">
    <w:name w:val="Balloon Text Char"/>
    <w:uiPriority w:val="99"/>
    <w:semiHidden/>
    <w:rsid w:val="00D8690A"/>
    <w:rPr>
      <w:rFonts w:ascii="Lucida Grande" w:hAnsi="Lucida Grande"/>
      <w:sz w:val="18"/>
      <w:szCs w:val="18"/>
    </w:rPr>
  </w:style>
  <w:style w:type="character" w:customStyle="1" w:styleId="BalloonTextChar3">
    <w:name w:val="Balloon Text Char"/>
    <w:uiPriority w:val="99"/>
    <w:semiHidden/>
    <w:rsid w:val="00452CD8"/>
    <w:rPr>
      <w:rFonts w:ascii="Lucida Grande" w:hAnsi="Lucida Grande"/>
      <w:sz w:val="18"/>
      <w:szCs w:val="18"/>
    </w:rPr>
  </w:style>
  <w:style w:type="character" w:customStyle="1" w:styleId="BalloonTextChar4">
    <w:name w:val="Balloon Text Char"/>
    <w:uiPriority w:val="99"/>
    <w:rsid w:val="00D06571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rsid w:val="00316215"/>
    <w:pPr>
      <w:tabs>
        <w:tab w:val="center" w:pos="4320"/>
        <w:tab w:val="right" w:pos="8640"/>
      </w:tabs>
    </w:pPr>
    <w:rPr>
      <w:rFonts w:ascii="Helvetica" w:hAnsi="Helvetica"/>
    </w:rPr>
  </w:style>
  <w:style w:type="character" w:customStyle="1" w:styleId="FooterChar">
    <w:name w:val="Footer Char"/>
    <w:link w:val="Footer"/>
    <w:uiPriority w:val="99"/>
    <w:rsid w:val="00F90147"/>
    <w:rPr>
      <w:rFonts w:ascii="Helvetica" w:hAnsi="Helvetica"/>
      <w:szCs w:val="24"/>
    </w:rPr>
  </w:style>
  <w:style w:type="character" w:styleId="PageNumber">
    <w:name w:val="page number"/>
    <w:basedOn w:val="DefaultParagraphFont"/>
    <w:rsid w:val="00316215"/>
  </w:style>
  <w:style w:type="paragraph" w:styleId="BodyText">
    <w:name w:val="Body Text"/>
    <w:basedOn w:val="Normal"/>
    <w:link w:val="BodyTextChar"/>
    <w:rsid w:val="00316215"/>
    <w:pPr>
      <w:spacing w:after="120"/>
    </w:pPr>
    <w:rPr>
      <w:rFonts w:ascii="Bell MT" w:eastAsia="Times New Roman" w:hAnsi="Bell MT"/>
    </w:rPr>
  </w:style>
  <w:style w:type="character" w:customStyle="1" w:styleId="BodyTextChar">
    <w:name w:val="Body Text Char"/>
    <w:link w:val="BodyText"/>
    <w:rsid w:val="009F4C01"/>
    <w:rPr>
      <w:rFonts w:ascii="Bell MT" w:eastAsia="Times New Roman" w:hAnsi="Bell MT"/>
      <w:sz w:val="22"/>
      <w:szCs w:val="24"/>
    </w:rPr>
  </w:style>
  <w:style w:type="paragraph" w:styleId="Header">
    <w:name w:val="header"/>
    <w:basedOn w:val="Normal"/>
    <w:link w:val="HeaderChar"/>
    <w:uiPriority w:val="99"/>
    <w:rsid w:val="00316215"/>
    <w:pPr>
      <w:tabs>
        <w:tab w:val="center" w:pos="4320"/>
        <w:tab w:val="right" w:pos="8640"/>
      </w:tabs>
    </w:pPr>
    <w:rPr>
      <w:rFonts w:ascii="Times" w:hAnsi="Times"/>
      <w:szCs w:val="20"/>
    </w:rPr>
  </w:style>
  <w:style w:type="character" w:customStyle="1" w:styleId="HeaderChar">
    <w:name w:val="Header Char"/>
    <w:link w:val="Header"/>
    <w:uiPriority w:val="99"/>
    <w:rsid w:val="00033E49"/>
    <w:rPr>
      <w:rFonts w:ascii="Times" w:hAnsi="Times"/>
      <w:sz w:val="24"/>
    </w:rPr>
  </w:style>
  <w:style w:type="character" w:customStyle="1" w:styleId="bluetext">
    <w:name w:val="blue text"/>
    <w:rsid w:val="00316215"/>
    <w:rPr>
      <w:color w:val="5672AA"/>
    </w:rPr>
  </w:style>
  <w:style w:type="character" w:customStyle="1" w:styleId="Footer1">
    <w:name w:val="Footer1"/>
    <w:rsid w:val="00316215"/>
    <w:rPr>
      <w:rFonts w:ascii="Century Gothic" w:hAnsi="Century Gothic" w:cs="Arial"/>
      <w:sz w:val="16"/>
      <w:szCs w:val="16"/>
    </w:rPr>
  </w:style>
  <w:style w:type="paragraph" w:customStyle="1" w:styleId="proposalforservices">
    <w:name w:val="proposal for services"/>
    <w:basedOn w:val="Normal"/>
    <w:rsid w:val="00316215"/>
    <w:rPr>
      <w:rFonts w:ascii="Century Gothic" w:eastAsia="Times New Roman" w:hAnsi="Century Gothic"/>
      <w:sz w:val="56"/>
    </w:rPr>
  </w:style>
  <w:style w:type="paragraph" w:customStyle="1" w:styleId="proposalname">
    <w:name w:val="proposal name"/>
    <w:basedOn w:val="Normal"/>
    <w:rsid w:val="00316215"/>
    <w:pPr>
      <w:tabs>
        <w:tab w:val="left" w:pos="1440"/>
      </w:tabs>
      <w:spacing w:after="240"/>
      <w:ind w:left="1440" w:hanging="1440"/>
    </w:pPr>
    <w:rPr>
      <w:rFonts w:ascii="Century Gothic" w:eastAsia="Times New Roman" w:hAnsi="Century Gothic"/>
      <w:color w:val="808080"/>
      <w:sz w:val="56"/>
    </w:rPr>
  </w:style>
  <w:style w:type="character" w:customStyle="1" w:styleId="Header1">
    <w:name w:val="Header1"/>
    <w:rsid w:val="00316215"/>
    <w:rPr>
      <w:rFonts w:ascii="Century Gothic" w:hAnsi="Century Gothic"/>
      <w:color w:val="808080"/>
      <w:sz w:val="18"/>
      <w:szCs w:val="18"/>
    </w:rPr>
  </w:style>
  <w:style w:type="character" w:customStyle="1" w:styleId="PageNumber1">
    <w:name w:val="Page Number1"/>
    <w:rsid w:val="00316215"/>
    <w:rPr>
      <w:rFonts w:ascii="Century Gothic" w:hAnsi="Century Gothic"/>
      <w:b/>
      <w:sz w:val="18"/>
    </w:rPr>
  </w:style>
  <w:style w:type="character" w:customStyle="1" w:styleId="preparedfor">
    <w:name w:val="prepared for"/>
    <w:rsid w:val="00316215"/>
    <w:rPr>
      <w:rFonts w:ascii="Century Gothic" w:hAnsi="Century Gothic"/>
      <w:color w:val="808080"/>
      <w:sz w:val="28"/>
      <w:szCs w:val="28"/>
    </w:rPr>
  </w:style>
  <w:style w:type="character" w:customStyle="1" w:styleId="assocname">
    <w:name w:val="assoc name"/>
    <w:rsid w:val="00316215"/>
    <w:rPr>
      <w:rFonts w:ascii="Century Gothic" w:hAnsi="Century Gothic"/>
      <w:b/>
      <w:bCs/>
      <w:color w:val="808080"/>
      <w:sz w:val="24"/>
    </w:rPr>
  </w:style>
  <w:style w:type="character" w:customStyle="1" w:styleId="assocaddr">
    <w:name w:val="assoc addr"/>
    <w:rsid w:val="00316215"/>
    <w:rPr>
      <w:rFonts w:ascii="Century Gothic" w:hAnsi="Century Gothic"/>
    </w:rPr>
  </w:style>
  <w:style w:type="character" w:customStyle="1" w:styleId="footnote">
    <w:name w:val="footnote"/>
    <w:rsid w:val="00316215"/>
    <w:rPr>
      <w:sz w:val="18"/>
      <w:szCs w:val="18"/>
    </w:rPr>
  </w:style>
  <w:style w:type="paragraph" w:customStyle="1" w:styleId="n">
    <w:name w:val="n"/>
    <w:basedOn w:val="Normal"/>
    <w:rsid w:val="00316215"/>
    <w:pPr>
      <w:pBdr>
        <w:left w:val="single" w:sz="24" w:space="4" w:color="5672AA"/>
      </w:pBdr>
      <w:tabs>
        <w:tab w:val="left" w:pos="1080"/>
        <w:tab w:val="num" w:pos="2160"/>
      </w:tabs>
      <w:spacing w:after="240"/>
      <w:ind w:left="2160" w:hanging="360"/>
    </w:pPr>
    <w:rPr>
      <w:rFonts w:ascii="Bell MT" w:eastAsia="Times New Roman" w:hAnsi="Bell MT"/>
    </w:rPr>
  </w:style>
  <w:style w:type="paragraph" w:customStyle="1" w:styleId="numberedlist">
    <w:name w:val="numbered list"/>
    <w:basedOn w:val="n"/>
    <w:rsid w:val="00316215"/>
    <w:pPr>
      <w:keepLines/>
      <w:pBdr>
        <w:left w:val="single" w:sz="48" w:space="3" w:color="FFFFFF"/>
        <w:bottom w:val="single" w:sz="48" w:space="3" w:color="FFFFFF"/>
      </w:pBdr>
      <w:tabs>
        <w:tab w:val="clear" w:pos="1080"/>
        <w:tab w:val="clear" w:pos="2160"/>
        <w:tab w:val="left" w:pos="720"/>
        <w:tab w:val="left" w:pos="1440"/>
      </w:tabs>
      <w:spacing w:after="160" w:line="220" w:lineRule="atLeast"/>
      <w:ind w:left="720"/>
    </w:pPr>
    <w:rPr>
      <w:rFonts w:ascii="Arial Narrow" w:hAnsi="Arial Narrow"/>
      <w:i/>
      <w:color w:val="9B8663"/>
    </w:rPr>
  </w:style>
  <w:style w:type="paragraph" w:customStyle="1" w:styleId="BodyTextKeep">
    <w:name w:val="Body Text Keep"/>
    <w:basedOn w:val="BodyText"/>
    <w:rsid w:val="00316215"/>
    <w:pPr>
      <w:keepNext/>
      <w:spacing w:after="220" w:line="220" w:lineRule="atLeast"/>
      <w:ind w:left="1080"/>
    </w:pPr>
    <w:rPr>
      <w:rFonts w:ascii="Times New Roman" w:hAnsi="Times New Roman"/>
    </w:rPr>
  </w:style>
  <w:style w:type="paragraph" w:customStyle="1" w:styleId="Picture">
    <w:name w:val="Picture"/>
    <w:basedOn w:val="Normal"/>
    <w:next w:val="Caption"/>
    <w:rsid w:val="00316215"/>
    <w:pPr>
      <w:keepNext/>
      <w:ind w:left="1080"/>
    </w:pPr>
    <w:rPr>
      <w:rFonts w:ascii="Times New Roman" w:eastAsia="Times New Roman" w:hAnsi="Times New Roman"/>
    </w:rPr>
  </w:style>
  <w:style w:type="paragraph" w:styleId="Caption">
    <w:name w:val="caption"/>
    <w:basedOn w:val="Normal"/>
    <w:next w:val="Normal"/>
    <w:qFormat/>
    <w:rsid w:val="00316215"/>
    <w:rPr>
      <w:rFonts w:ascii="Bell MT" w:eastAsia="Times New Roman" w:hAnsi="Bell MT"/>
      <w:b/>
    </w:rPr>
  </w:style>
  <w:style w:type="paragraph" w:styleId="DocumentMap">
    <w:name w:val="Document Map"/>
    <w:basedOn w:val="Normal"/>
    <w:semiHidden/>
    <w:rsid w:val="00316215"/>
    <w:pPr>
      <w:shd w:val="clear" w:color="auto" w:fill="000080"/>
    </w:pPr>
    <w:rPr>
      <w:rFonts w:eastAsia="MS Gothic"/>
    </w:rPr>
  </w:style>
  <w:style w:type="paragraph" w:styleId="BodyText2">
    <w:name w:val="Body Text 2"/>
    <w:basedOn w:val="Normal"/>
    <w:semiHidden/>
    <w:rsid w:val="00316215"/>
    <w:pPr>
      <w:tabs>
        <w:tab w:val="left" w:pos="0"/>
        <w:tab w:val="left" w:pos="3600"/>
      </w:tabs>
      <w:jc w:val="both"/>
    </w:pPr>
    <w:rPr>
      <w:sz w:val="16"/>
    </w:rPr>
  </w:style>
  <w:style w:type="character" w:styleId="Hyperlink">
    <w:name w:val="Hyperlink"/>
    <w:uiPriority w:val="99"/>
    <w:rsid w:val="00316215"/>
    <w:rPr>
      <w:color w:val="0000FF"/>
      <w:u w:val="single"/>
    </w:rPr>
  </w:style>
  <w:style w:type="paragraph" w:customStyle="1" w:styleId="MediumGrid21">
    <w:name w:val="Medium Grid 21"/>
    <w:link w:val="MediumGrid2Char"/>
    <w:uiPriority w:val="1"/>
    <w:qFormat/>
    <w:rsid w:val="009770BB"/>
    <w:rPr>
      <w:rFonts w:ascii="Calibri" w:eastAsia="Times New Roman" w:hAnsi="Calibri"/>
      <w:sz w:val="22"/>
      <w:szCs w:val="22"/>
    </w:rPr>
  </w:style>
  <w:style w:type="character" w:customStyle="1" w:styleId="MediumGrid2Char">
    <w:name w:val="Medium Grid 2 Char"/>
    <w:link w:val="MediumGrid21"/>
    <w:uiPriority w:val="1"/>
    <w:rsid w:val="009770BB"/>
    <w:rPr>
      <w:rFonts w:ascii="Calibri" w:eastAsia="Times New Roman" w:hAnsi="Calibri"/>
      <w:sz w:val="22"/>
      <w:szCs w:val="22"/>
      <w:lang w:val="en-US" w:eastAsia="en-US" w:bidi="ar-SA"/>
    </w:rPr>
  </w:style>
  <w:style w:type="paragraph" w:customStyle="1" w:styleId="ColorfulList-Accent11">
    <w:name w:val="Colorful List - Accent 11"/>
    <w:basedOn w:val="Normal"/>
    <w:rsid w:val="00AA46C4"/>
    <w:pPr>
      <w:ind w:left="720"/>
      <w:contextualSpacing/>
    </w:pPr>
  </w:style>
  <w:style w:type="paragraph" w:customStyle="1" w:styleId="MPInormal">
    <w:name w:val="MPI normal"/>
    <w:basedOn w:val="Normal"/>
    <w:qFormat/>
    <w:rsid w:val="00AB195B"/>
  </w:style>
  <w:style w:type="paragraph" w:customStyle="1" w:styleId="Head1">
    <w:name w:val="Head1"/>
    <w:basedOn w:val="Normal"/>
    <w:rsid w:val="00F2318C"/>
    <w:pPr>
      <w:spacing w:before="360" w:after="360" w:line="240" w:lineRule="auto"/>
      <w:jc w:val="center"/>
    </w:pPr>
    <w:rPr>
      <w:rFonts w:eastAsia="Times New Roman"/>
      <w:b/>
      <w:smallCaps/>
      <w:spacing w:val="68"/>
      <w:kern w:val="18"/>
      <w:sz w:val="36"/>
      <w:szCs w:val="20"/>
    </w:rPr>
  </w:style>
  <w:style w:type="paragraph" w:styleId="NormalWeb">
    <w:name w:val="Normal (Web)"/>
    <w:basedOn w:val="Normal"/>
    <w:uiPriority w:val="99"/>
    <w:rsid w:val="00F2318C"/>
    <w:pPr>
      <w:spacing w:line="240" w:lineRule="auto"/>
      <w:jc w:val="both"/>
    </w:pPr>
    <w:rPr>
      <w:rFonts w:eastAsia="Times New Roman"/>
      <w:kern w:val="18"/>
      <w:szCs w:val="20"/>
    </w:rPr>
  </w:style>
  <w:style w:type="paragraph" w:customStyle="1" w:styleId="Head2">
    <w:name w:val="Head2"/>
    <w:basedOn w:val="Normal"/>
    <w:next w:val="Text"/>
    <w:rsid w:val="004E7F2E"/>
    <w:pPr>
      <w:spacing w:before="360" w:after="120" w:line="240" w:lineRule="auto"/>
      <w:jc w:val="both"/>
    </w:pPr>
    <w:rPr>
      <w:rFonts w:ascii="Verdana" w:eastAsia="Times New Roman" w:hAnsi="Verdana"/>
      <w:b/>
      <w:smallCaps/>
      <w:color w:val="000080"/>
      <w:spacing w:val="24"/>
      <w:kern w:val="18"/>
      <w:szCs w:val="20"/>
    </w:rPr>
  </w:style>
  <w:style w:type="paragraph" w:customStyle="1" w:styleId="Text">
    <w:name w:val="Text"/>
    <w:basedOn w:val="Normal"/>
    <w:rsid w:val="004E7F2E"/>
    <w:pPr>
      <w:spacing w:after="120" w:line="240" w:lineRule="auto"/>
      <w:jc w:val="both"/>
    </w:pPr>
    <w:rPr>
      <w:rFonts w:eastAsia="Times New Roman"/>
      <w:kern w:val="18"/>
      <w:szCs w:val="20"/>
    </w:rPr>
  </w:style>
  <w:style w:type="paragraph" w:styleId="Title">
    <w:name w:val="Title"/>
    <w:basedOn w:val="Normal"/>
    <w:link w:val="TitleChar"/>
    <w:qFormat/>
    <w:rsid w:val="00653226"/>
    <w:pPr>
      <w:spacing w:line="240" w:lineRule="auto"/>
      <w:jc w:val="center"/>
    </w:pPr>
    <w:rPr>
      <w:rFonts w:ascii="Arial" w:eastAsia="Times New Roman" w:hAnsi="Arial"/>
      <w:b/>
      <w:sz w:val="28"/>
      <w:szCs w:val="20"/>
      <w:lang w:eastAsia="zh-CN"/>
    </w:rPr>
  </w:style>
  <w:style w:type="character" w:customStyle="1" w:styleId="TitleChar">
    <w:name w:val="Title Char"/>
    <w:link w:val="Title"/>
    <w:rsid w:val="00653226"/>
    <w:rPr>
      <w:rFonts w:ascii="Arial" w:eastAsia="Times New Roman" w:hAnsi="Arial"/>
      <w:b/>
      <w:sz w:val="28"/>
      <w:lang w:eastAsia="zh-CN"/>
    </w:rPr>
  </w:style>
  <w:style w:type="table" w:styleId="TableGrid">
    <w:name w:val="Table Grid"/>
    <w:basedOn w:val="TableNormal"/>
    <w:rsid w:val="00493D5F"/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8" w:type="dxa"/>
        <w:left w:w="58" w:type="dxa"/>
        <w:bottom w:w="58" w:type="dxa"/>
        <w:right w:w="58" w:type="dxa"/>
      </w:tcMar>
      <w:vAlign w:val="center"/>
    </w:tcPr>
  </w:style>
  <w:style w:type="character" w:styleId="CommentReference">
    <w:name w:val="annotation reference"/>
    <w:uiPriority w:val="99"/>
    <w:unhideWhenUsed/>
    <w:rsid w:val="005E47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470E"/>
    <w:rPr>
      <w:rFonts w:ascii="Helvetica" w:hAnsi="Helvetica"/>
      <w:szCs w:val="20"/>
    </w:rPr>
  </w:style>
  <w:style w:type="character" w:customStyle="1" w:styleId="CommentTextChar">
    <w:name w:val="Comment Text Char"/>
    <w:link w:val="CommentText"/>
    <w:uiPriority w:val="99"/>
    <w:rsid w:val="005E470E"/>
    <w:rPr>
      <w:rFonts w:ascii="Helvetica" w:hAnsi="Helvetica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5E470E"/>
    <w:rPr>
      <w:b/>
      <w:bCs/>
    </w:rPr>
  </w:style>
  <w:style w:type="character" w:customStyle="1" w:styleId="CommentSubjectChar">
    <w:name w:val="Comment Subject Char"/>
    <w:link w:val="CommentSubject"/>
    <w:rsid w:val="005E470E"/>
    <w:rPr>
      <w:rFonts w:ascii="Helvetica" w:hAnsi="Helvetica"/>
      <w:b/>
      <w:bCs/>
    </w:rPr>
  </w:style>
  <w:style w:type="paragraph" w:styleId="BodyText3">
    <w:name w:val="Body Text 3"/>
    <w:basedOn w:val="Normal"/>
    <w:rsid w:val="009D55D0"/>
    <w:pPr>
      <w:spacing w:line="240" w:lineRule="auto"/>
    </w:pPr>
    <w:rPr>
      <w:sz w:val="18"/>
    </w:rPr>
  </w:style>
  <w:style w:type="paragraph" w:customStyle="1" w:styleId="HeadingBase">
    <w:name w:val="Heading Base"/>
    <w:basedOn w:val="BodyText"/>
    <w:next w:val="BodyText"/>
    <w:rsid w:val="00F90147"/>
    <w:pPr>
      <w:keepNext/>
      <w:keepLines/>
      <w:spacing w:after="0" w:line="240" w:lineRule="atLeast"/>
    </w:pPr>
    <w:rPr>
      <w:rFonts w:ascii="Garamond" w:hAnsi="Garamond"/>
      <w:kern w:val="20"/>
      <w:szCs w:val="20"/>
    </w:rPr>
  </w:style>
  <w:style w:type="paragraph" w:styleId="Salutation">
    <w:name w:val="Salutation"/>
    <w:basedOn w:val="Normal"/>
    <w:next w:val="Normal"/>
    <w:link w:val="SalutationChar"/>
    <w:rsid w:val="00E27FCC"/>
    <w:pPr>
      <w:spacing w:before="240" w:after="240" w:line="240" w:lineRule="atLeast"/>
    </w:pPr>
    <w:rPr>
      <w:rFonts w:eastAsia="Times New Roman"/>
      <w:kern w:val="18"/>
      <w:szCs w:val="20"/>
    </w:rPr>
  </w:style>
  <w:style w:type="character" w:customStyle="1" w:styleId="SalutationChar">
    <w:name w:val="Salutation Char"/>
    <w:link w:val="Salutation"/>
    <w:rsid w:val="00E27FCC"/>
    <w:rPr>
      <w:rFonts w:ascii="Garamond" w:eastAsia="Times New Roman" w:hAnsi="Garamond"/>
      <w:kern w:val="18"/>
    </w:rPr>
  </w:style>
  <w:style w:type="character" w:styleId="Strong">
    <w:name w:val="Strong"/>
    <w:qFormat/>
    <w:rsid w:val="00740204"/>
    <w:rPr>
      <w:b/>
    </w:rPr>
  </w:style>
  <w:style w:type="character" w:styleId="FootnoteReference">
    <w:name w:val="footnote reference"/>
    <w:rsid w:val="009F4C01"/>
    <w:rPr>
      <w:rFonts w:ascii="Times New Roman" w:hAnsi="Times New Roman"/>
      <w:sz w:val="20"/>
      <w:vertAlign w:val="superscript"/>
    </w:rPr>
  </w:style>
  <w:style w:type="character" w:styleId="EndnoteReference">
    <w:name w:val="endnote reference"/>
    <w:rsid w:val="009F4C01"/>
    <w:rPr>
      <w:rFonts w:ascii="Times New Roman" w:hAnsi="Times New Roman"/>
      <w:sz w:val="24"/>
      <w:vertAlign w:val="superscript"/>
    </w:rPr>
  </w:style>
  <w:style w:type="paragraph" w:styleId="BodyTextIndent">
    <w:name w:val="Body Text Indent"/>
    <w:basedOn w:val="Normal"/>
    <w:link w:val="BodyTextIndentChar"/>
    <w:rsid w:val="009F4C01"/>
    <w:pPr>
      <w:tabs>
        <w:tab w:val="left" w:pos="2758"/>
        <w:tab w:val="left" w:pos="3838"/>
        <w:tab w:val="left" w:pos="5098"/>
        <w:tab w:val="left" w:pos="6178"/>
        <w:tab w:val="left" w:pos="7258"/>
        <w:tab w:val="left" w:pos="8428"/>
        <w:tab w:val="left" w:pos="9576"/>
      </w:tabs>
      <w:spacing w:line="240" w:lineRule="auto"/>
      <w:ind w:left="88"/>
    </w:pPr>
    <w:rPr>
      <w:rFonts w:eastAsia="Times New Roman"/>
      <w:szCs w:val="20"/>
    </w:rPr>
  </w:style>
  <w:style w:type="character" w:customStyle="1" w:styleId="BodyTextIndentChar">
    <w:name w:val="Body Text Indent Char"/>
    <w:link w:val="BodyTextIndent"/>
    <w:rsid w:val="009F4C01"/>
    <w:rPr>
      <w:rFonts w:ascii="Garamond" w:eastAsia="Times New Roman" w:hAnsi="Garamond"/>
      <w:sz w:val="22"/>
    </w:rPr>
  </w:style>
  <w:style w:type="paragraph" w:customStyle="1" w:styleId="MediumGrid1-Accent21">
    <w:name w:val="Medium Grid 1 - Accent 21"/>
    <w:basedOn w:val="Normal"/>
    <w:uiPriority w:val="34"/>
    <w:qFormat/>
    <w:rsid w:val="009F4C01"/>
    <w:pPr>
      <w:spacing w:line="240" w:lineRule="auto"/>
      <w:ind w:left="720"/>
      <w:contextualSpacing/>
      <w:jc w:val="both"/>
    </w:pPr>
    <w:rPr>
      <w:rFonts w:eastAsia="Cambria"/>
      <w:kern w:val="18"/>
    </w:rPr>
  </w:style>
  <w:style w:type="character" w:styleId="FollowedHyperlink">
    <w:name w:val="FollowedHyperlink"/>
    <w:uiPriority w:val="99"/>
    <w:rsid w:val="009F4C01"/>
    <w:rPr>
      <w:color w:val="800080"/>
      <w:u w:val="single"/>
    </w:rPr>
  </w:style>
  <w:style w:type="character" w:customStyle="1" w:styleId="BalloonTextChar10">
    <w:name w:val="Balloon Text Char1"/>
    <w:rsid w:val="009F4C01"/>
    <w:rPr>
      <w:rFonts w:ascii="Lucida Grande" w:hAnsi="Lucida Grande"/>
      <w:kern w:val="18"/>
      <w:sz w:val="18"/>
      <w:szCs w:val="18"/>
    </w:rPr>
  </w:style>
  <w:style w:type="paragraph" w:styleId="FootnoteText">
    <w:name w:val="footnote text"/>
    <w:basedOn w:val="Normal"/>
    <w:link w:val="FootnoteTextChar"/>
    <w:rsid w:val="009F4C01"/>
    <w:pPr>
      <w:spacing w:line="240" w:lineRule="auto"/>
      <w:jc w:val="both"/>
    </w:pPr>
    <w:rPr>
      <w:rFonts w:eastAsia="Cambria"/>
      <w:kern w:val="18"/>
    </w:rPr>
  </w:style>
  <w:style w:type="character" w:customStyle="1" w:styleId="FootnoteTextChar">
    <w:name w:val="Footnote Text Char"/>
    <w:link w:val="FootnoteText"/>
    <w:rsid w:val="009F4C01"/>
    <w:rPr>
      <w:rFonts w:ascii="Garamond" w:eastAsia="Cambria" w:hAnsi="Garamond"/>
      <w:kern w:val="18"/>
      <w:sz w:val="24"/>
      <w:szCs w:val="24"/>
    </w:rPr>
  </w:style>
  <w:style w:type="paragraph" w:styleId="EndnoteText">
    <w:name w:val="endnote text"/>
    <w:basedOn w:val="Normal"/>
    <w:link w:val="EndnoteTextChar"/>
    <w:rsid w:val="00EF7DB2"/>
    <w:pPr>
      <w:spacing w:line="240" w:lineRule="auto"/>
    </w:pPr>
    <w:rPr>
      <w:sz w:val="18"/>
    </w:rPr>
  </w:style>
  <w:style w:type="character" w:customStyle="1" w:styleId="EndnoteTextChar">
    <w:name w:val="Endnote Text Char"/>
    <w:link w:val="EndnoteText"/>
    <w:rsid w:val="00EF7DB2"/>
    <w:rPr>
      <w:rFonts w:ascii="Garamond" w:hAnsi="Garamond"/>
      <w:sz w:val="18"/>
      <w:szCs w:val="24"/>
    </w:rPr>
  </w:style>
  <w:style w:type="table" w:customStyle="1" w:styleId="ATable">
    <w:name w:val="A Table"/>
    <w:basedOn w:val="TableGrid"/>
    <w:qFormat/>
    <w:rsid w:val="001D7C7F"/>
    <w:rPr>
      <w:rFonts w:eastAsia="Cambria"/>
      <w:sz w:val="16"/>
      <w:szCs w:val="24"/>
    </w:rPr>
    <w:tblPr/>
    <w:tcPr>
      <w:tcMar>
        <w:top w:w="29" w:type="dxa"/>
        <w:left w:w="29" w:type="dxa"/>
        <w:bottom w:w="29" w:type="dxa"/>
        <w:right w:w="29" w:type="dxa"/>
      </w:tcMar>
    </w:tcPr>
  </w:style>
  <w:style w:type="paragraph" w:customStyle="1" w:styleId="MediumList2-Accent21">
    <w:name w:val="Medium List 2 - Accent 21"/>
    <w:hidden/>
    <w:rsid w:val="00715787"/>
    <w:rPr>
      <w:rFonts w:ascii="Garamond" w:hAnsi="Garamond"/>
      <w:sz w:val="22"/>
      <w:szCs w:val="24"/>
    </w:rPr>
  </w:style>
  <w:style w:type="character" w:customStyle="1" w:styleId="Heading5Char">
    <w:name w:val="Heading 5 Char"/>
    <w:basedOn w:val="DefaultParagraphFont"/>
    <w:link w:val="Heading5"/>
    <w:rsid w:val="0009238E"/>
    <w:rPr>
      <w:rFonts w:ascii="Times New Roman" w:eastAsia="Times New Roman" w:hAnsi="Times New Roman"/>
      <w:b/>
      <w:bCs/>
      <w:i/>
      <w:iCs/>
      <w:sz w:val="24"/>
      <w:szCs w:val="26"/>
    </w:rPr>
  </w:style>
  <w:style w:type="numbering" w:styleId="111111">
    <w:name w:val="Outline List 2"/>
    <w:aliases w:val="1 Head WMEP"/>
    <w:basedOn w:val="NoList"/>
    <w:rsid w:val="0009238E"/>
    <w:pPr>
      <w:numPr>
        <w:numId w:val="1"/>
      </w:numPr>
    </w:pPr>
  </w:style>
  <w:style w:type="table" w:styleId="Table3Deffects3">
    <w:name w:val="Table 3D effects 3"/>
    <w:basedOn w:val="TableNormal"/>
    <w:rsid w:val="0009238E"/>
    <w:rPr>
      <w:rFonts w:ascii="Times New Roman" w:eastAsiaTheme="minorEastAsia" w:hAnsi="Times New Roman"/>
      <w:lang w:eastAsia="ko-K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09238E"/>
    <w:rPr>
      <w:rFonts w:ascii="Times New Roman" w:eastAsiaTheme="minorEastAsia" w:hAnsi="Times New Roman"/>
      <w:lang w:eastAsia="ko-KR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aliases w:val="List Paragraph-1"/>
    <w:basedOn w:val="Normal"/>
    <w:uiPriority w:val="34"/>
    <w:qFormat/>
    <w:rsid w:val="004659D1"/>
    <w:pPr>
      <w:numPr>
        <w:numId w:val="4"/>
      </w:numPr>
      <w:contextualSpacing/>
    </w:pPr>
    <w:rPr>
      <w:rFonts w:eastAsia="Times New Roman"/>
    </w:rPr>
  </w:style>
  <w:style w:type="paragraph" w:customStyle="1" w:styleId="Default">
    <w:name w:val="Default"/>
    <w:rsid w:val="00102766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customStyle="1" w:styleId="QQuestionTable">
    <w:name w:val="QQuestionTable"/>
    <w:uiPriority w:val="99"/>
    <w:qFormat/>
    <w:rsid w:val="00491F31"/>
    <w:pPr>
      <w:jc w:val="center"/>
    </w:pPr>
    <w:rPr>
      <w:rFonts w:asciiTheme="minorHAnsi" w:eastAsiaTheme="minorEastAsia" w:hAnsiTheme="minorHAnsi" w:cstheme="minorBidi"/>
      <w:sz w:val="22"/>
      <w:szCs w:val="22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 w:themeColor="background1" w:themeShade="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 w:themeColor="background1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customStyle="1" w:styleId="WhiteText">
    <w:name w:val="WhiteText"/>
    <w:next w:val="Normal"/>
    <w:rsid w:val="00491F31"/>
    <w:rPr>
      <w:rFonts w:asciiTheme="minorHAnsi" w:eastAsiaTheme="minorEastAsia" w:hAnsiTheme="minorHAnsi" w:cstheme="minorBidi"/>
      <w:color w:val="FFFFFF" w:themeColor="background1"/>
      <w:sz w:val="22"/>
      <w:szCs w:val="22"/>
    </w:rPr>
  </w:style>
  <w:style w:type="numbering" w:customStyle="1" w:styleId="Multipunch">
    <w:name w:val="Multi punch"/>
    <w:rsid w:val="00491F31"/>
    <w:pPr>
      <w:numPr>
        <w:numId w:val="2"/>
      </w:numPr>
    </w:pPr>
  </w:style>
  <w:style w:type="numbering" w:customStyle="1" w:styleId="Singlepunch">
    <w:name w:val="Single punch"/>
    <w:rsid w:val="00491F31"/>
    <w:pPr>
      <w:numPr>
        <w:numId w:val="3"/>
      </w:numPr>
    </w:pPr>
  </w:style>
  <w:style w:type="character" w:styleId="UnresolvedMention">
    <w:name w:val="Unresolved Mention"/>
    <w:basedOn w:val="DefaultParagraphFont"/>
    <w:rsid w:val="007E1BD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E02A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1762">
              <w:blockQuote w:val="1"/>
              <w:marLeft w:val="6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0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4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9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2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0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9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2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14/relationships/chartEx" Target="charts/chartEx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brandt:Documents:Microsoft%20User%20Data:Saved%20Attachments:MPIproposalTemplate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georgetaninecz1/Dropbox/MPI%20Business/ASMC%20MM/v8.0%20Toolbox/Synopsis%20of%20Problem-Solving%20Techniques/Book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r>
              <a:rPr lang="en-US" sz="1000"/>
              <a:t>Facility Patients 2019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Sheet1!$A$52:$A$58</c:f>
              <c:strCache>
                <c:ptCount val="7"/>
                <c:pt idx="0">
                  <c:v>0-20</c:v>
                </c:pt>
                <c:pt idx="1">
                  <c:v>21-40</c:v>
                </c:pt>
                <c:pt idx="2">
                  <c:v>41-60</c:v>
                </c:pt>
                <c:pt idx="3">
                  <c:v>61-80</c:v>
                </c:pt>
                <c:pt idx="4">
                  <c:v>81-100</c:v>
                </c:pt>
                <c:pt idx="5">
                  <c:v>101-120</c:v>
                </c:pt>
                <c:pt idx="6">
                  <c:v>121-140</c:v>
                </c:pt>
              </c:strCache>
            </c:strRef>
          </c:cat>
          <c:val>
            <c:numRef>
              <c:f>Sheet1!$B$52:$B$58</c:f>
              <c:numCache>
                <c:formatCode>General</c:formatCode>
                <c:ptCount val="7"/>
                <c:pt idx="0">
                  <c:v>35</c:v>
                </c:pt>
                <c:pt idx="1">
                  <c:v>44</c:v>
                </c:pt>
                <c:pt idx="2">
                  <c:v>105</c:v>
                </c:pt>
                <c:pt idx="3">
                  <c:v>99</c:v>
                </c:pt>
                <c:pt idx="4">
                  <c:v>40</c:v>
                </c:pt>
                <c:pt idx="5">
                  <c:v>21</c:v>
                </c:pt>
                <c:pt idx="6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96-FE4F-877D-C59D7524B4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82"/>
        <c:axId val="1451711167"/>
        <c:axId val="1451755295"/>
      </c:barChart>
      <c:catAx>
        <c:axId val="145171116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r>
                  <a:rPr lang="en-US"/>
                  <a:t>Patients Per Day</a:t>
                </a:r>
              </a:p>
            </c:rich>
          </c:tx>
          <c:layout>
            <c:manualLayout>
              <c:xMode val="edge"/>
              <c:yMode val="edge"/>
              <c:x val="0.4199860656462886"/>
              <c:y val="0.8512753954620092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j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1451755295"/>
        <c:crosses val="autoZero"/>
        <c:auto val="1"/>
        <c:lblAlgn val="ctr"/>
        <c:lblOffset val="100"/>
        <c:noMultiLvlLbl val="0"/>
      </c:catAx>
      <c:valAx>
        <c:axId val="14517552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r>
                  <a:rPr lang="en-US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j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14517111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 b="1">
          <a:latin typeface="+mj-lt"/>
        </a:defRPr>
      </a:pPr>
      <a:endParaRPr lang="en-US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Sheet1!$A$2:$A$8</cx:f>
        <cx:lvl ptCount="7">
          <cx:pt idx="0">Facility stockout</cx:pt>
          <cx:pt idx="1">Supplier stockout</cx:pt>
          <cx:pt idx="2">Patient access</cx:pt>
          <cx:pt idx="3">Commodity cost</cx:pt>
          <cx:pt idx="4">Transport delays</cx:pt>
          <cx:pt idx="5">Need unknown</cx:pt>
          <cx:pt idx="6">Other</cx:pt>
        </cx:lvl>
      </cx:strDim>
      <cx:numDim type="val">
        <cx:f>Sheet1!$B$2:$B$8</cx:f>
        <cx:lvl ptCount="7" formatCode="0%">
          <cx:pt idx="0">0.56999999999999995</cx:pt>
          <cx:pt idx="1">0.20999999999999999</cx:pt>
          <cx:pt idx="2">0.11</cx:pt>
          <cx:pt idx="3">0.050000000000000003</cx:pt>
          <cx:pt idx="4">0.029999999999999999</cx:pt>
          <cx:pt idx="5">0.02</cx:pt>
          <cx:pt idx="6">0.01</cx:pt>
        </cx:lvl>
      </cx:numDim>
    </cx:data>
  </cx:chartData>
  <cx:chart>
    <cx:title pos="t" align="ctr" overlay="0">
      <cx:tx>
        <cx:txData>
          <cx:v>Patients Without Medicine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 sz="1000" b="1"/>
          </a:pPr>
          <a:r>
            <a:rPr lang="en-US" sz="1000" b="1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</a:rPr>
            <a:t>Patients Without Medicine</a:t>
          </a:r>
        </a:p>
      </cx:txPr>
    </cx:title>
    <cx:plotArea>
      <cx:plotAreaRegion>
        <cx:series layoutId="clusteredColumn" uniqueId="{C7D06CEA-1C90-C74A-96A3-AF7B7F4143EA}">
          <cx:dataLabels pos="outEnd"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800" b="1"/>
                </a:pPr>
                <a:endParaRPr lang="en-US" sz="800" b="1" i="0" u="none" strike="noStrike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Calibri" panose="020F0502020204030204"/>
                </a:endParaRPr>
              </a:p>
            </cx:txPr>
            <cx:visibility seriesName="0" categoryName="0" value="1"/>
          </cx:dataLabels>
          <cx:dataId val="0"/>
          <cx:layoutPr>
            <cx:aggregation/>
          </cx:layoutPr>
          <cx:axisId val="1"/>
        </cx:series>
        <cx:series layoutId="paretoLine" ownerIdx="0" uniqueId="{1456D22F-E7BB-2244-B2CB-195562869709}">
          <cx:axisId val="2"/>
        </cx:series>
      </cx:plotAreaRegion>
      <cx:axis id="0">
        <cx:catScaling gapWidth="0"/>
        <cx:majorTickMarks type="out"/>
        <cx:tickLabels/>
        <cx:txPr>
          <a:bodyPr spcFirstLastPara="1" vertOverflow="ellipsis" horzOverflow="overflow" wrap="square" lIns="0" tIns="0" rIns="0" bIns="0" anchor="ctr" anchorCtr="1"/>
          <a:lstStyle/>
          <a:p>
            <a:pPr algn="ctr" rtl="0">
              <a:defRPr sz="800" b="1"/>
            </a:pPr>
            <a:endParaRPr lang="en-US" sz="800" b="1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</a:endParaRPr>
          </a:p>
        </cx:txPr>
      </cx:axis>
      <cx:axis id="1">
        <cx:valScaling/>
        <cx:majorTickMarks type="out"/>
        <cx:tickLabels/>
        <cx:txPr>
          <a:bodyPr spcFirstLastPara="1" vertOverflow="ellipsis" horzOverflow="overflow" wrap="square" lIns="0" tIns="0" rIns="0" bIns="0" anchor="ctr" anchorCtr="1"/>
          <a:lstStyle/>
          <a:p>
            <a:pPr algn="ctr" rtl="0">
              <a:defRPr sz="800" b="1"/>
            </a:pPr>
            <a:endParaRPr lang="en-US" sz="800" b="1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</a:endParaRPr>
          </a:p>
        </cx:txPr>
      </cx:axis>
      <cx:axis id="2">
        <cx:valScaling max="1" min="0"/>
        <cx:units unit="percentage"/>
        <cx:tickLabels/>
        <cx:txPr>
          <a:bodyPr spcFirstLastPara="1" vertOverflow="ellipsis" horzOverflow="overflow" wrap="square" lIns="0" tIns="0" rIns="0" bIns="0" anchor="ctr" anchorCtr="1"/>
          <a:lstStyle/>
          <a:p>
            <a:pPr algn="ctr" rtl="0">
              <a:defRPr sz="800" b="1"/>
            </a:pPr>
            <a:endParaRPr lang="en-US" sz="800" b="1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</a:endParaRPr>
          </a:p>
        </cx:txPr>
      </cx:axis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Macintosh%20HD:Users:jbrandt:Documents:Microsoft%20User%20Data:Saved%20Attachments:MPIproposalTemplate.dotx</Template>
  <TotalTime>1</TotalTime>
  <Pages>6</Pages>
  <Words>1793</Words>
  <Characters>10226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Schedule for Microsoft White Papers</vt:lpstr>
    </vt:vector>
  </TitlesOfParts>
  <Company>Microsoft</Company>
  <LinksUpToDate>false</LinksUpToDate>
  <CharactersWithSpaces>11996</CharactersWithSpaces>
  <SharedDoc>false</SharedDoc>
  <HLinks>
    <vt:vector size="6" baseType="variant">
      <vt:variant>
        <vt:i4>2556010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http://en.wikipedia.org/wiki/Registration,_Evaluation,_Authorisation_and_Restriction_of_Chemicals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Schedule for Microsoft White Papers</dc:title>
  <dc:subject/>
  <dc:creator>John Brandt</dc:creator>
  <cp:keywords/>
  <cp:lastModifiedBy>George Taninecz</cp:lastModifiedBy>
  <cp:revision>4</cp:revision>
  <cp:lastPrinted>2017-01-19T16:54:00Z</cp:lastPrinted>
  <dcterms:created xsi:type="dcterms:W3CDTF">2020-03-12T21:04:00Z</dcterms:created>
  <dcterms:modified xsi:type="dcterms:W3CDTF">2020-07-01T20:27:00Z</dcterms:modified>
</cp:coreProperties>
</file>