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D1BC6" w14:textId="5F1F5704" w:rsidR="002F100A" w:rsidRDefault="002F100A"/>
    <w:p w14:paraId="64D3FBA5" w14:textId="7151727F" w:rsidR="006B64DA" w:rsidRDefault="00284122" w:rsidP="00284122">
      <w:pPr>
        <w:jc w:val="center"/>
        <w:rPr>
          <w:b/>
          <w:bCs/>
          <w:sz w:val="28"/>
          <w:szCs w:val="28"/>
        </w:rPr>
      </w:pPr>
      <w:r w:rsidRPr="00284122">
        <w:rPr>
          <w:b/>
          <w:bCs/>
          <w:sz w:val="28"/>
          <w:szCs w:val="28"/>
        </w:rPr>
        <w:t>Global Health Supply Chain Maturity Model v8.0</w:t>
      </w:r>
      <w:r w:rsidR="008A1A09">
        <w:rPr>
          <w:b/>
          <w:bCs/>
          <w:sz w:val="28"/>
          <w:szCs w:val="28"/>
        </w:rPr>
        <w:t xml:space="preserve"> Assessment</w:t>
      </w:r>
    </w:p>
    <w:p w14:paraId="715A9F14" w14:textId="31CDEEB0" w:rsidR="00284122" w:rsidRDefault="00284122" w:rsidP="006B64DA">
      <w:pPr>
        <w:jc w:val="center"/>
        <w:rPr>
          <w:b/>
          <w:bCs/>
          <w:sz w:val="28"/>
          <w:szCs w:val="28"/>
        </w:rPr>
      </w:pPr>
      <w:r>
        <w:rPr>
          <w:b/>
          <w:bCs/>
          <w:sz w:val="28"/>
          <w:szCs w:val="28"/>
        </w:rPr>
        <w:t>Participant Guide</w:t>
      </w:r>
    </w:p>
    <w:p w14:paraId="08EC7646" w14:textId="72821499" w:rsidR="00284122" w:rsidRDefault="00284122" w:rsidP="00284122">
      <w:pPr>
        <w:jc w:val="center"/>
        <w:rPr>
          <w:b/>
          <w:bCs/>
          <w:sz w:val="28"/>
          <w:szCs w:val="28"/>
        </w:rPr>
      </w:pPr>
    </w:p>
    <w:p w14:paraId="55D973D1" w14:textId="77777777" w:rsidR="00175235" w:rsidRPr="00175235" w:rsidRDefault="00175235" w:rsidP="00175235">
      <w:pPr>
        <w:rPr>
          <w:b/>
          <w:bCs/>
          <w:sz w:val="22"/>
          <w:szCs w:val="22"/>
        </w:rPr>
      </w:pPr>
    </w:p>
    <w:p w14:paraId="057B7182" w14:textId="34669EE1" w:rsidR="00CB3773" w:rsidRDefault="009A6807" w:rsidP="00652880">
      <w:pPr>
        <w:rPr>
          <w:rFonts w:eastAsia="Times New Roman" w:cstheme="minorHAnsi"/>
          <w:noProof/>
          <w:sz w:val="22"/>
          <w:szCs w:val="22"/>
        </w:rPr>
      </w:pPr>
      <w:r>
        <w:rPr>
          <w:rFonts w:eastAsia="Times New Roman" w:cstheme="minorHAnsi"/>
          <w:noProof/>
          <w:sz w:val="22"/>
          <w:szCs w:val="22"/>
        </w:rPr>
        <w:t xml:space="preserve">This guide will </w:t>
      </w:r>
      <w:r w:rsidR="00AF3404">
        <w:rPr>
          <w:rFonts w:eastAsia="Times New Roman" w:cstheme="minorHAnsi"/>
          <w:noProof/>
          <w:sz w:val="22"/>
          <w:szCs w:val="22"/>
        </w:rPr>
        <w:t>acquaint</w:t>
      </w:r>
      <w:r>
        <w:rPr>
          <w:rFonts w:eastAsia="Times New Roman" w:cstheme="minorHAnsi"/>
          <w:noProof/>
          <w:sz w:val="22"/>
          <w:szCs w:val="22"/>
        </w:rPr>
        <w:t xml:space="preserve"> participants</w:t>
      </w:r>
      <w:r w:rsidR="00AF3404">
        <w:rPr>
          <w:rFonts w:eastAsia="Times New Roman" w:cstheme="minorHAnsi"/>
          <w:noProof/>
          <w:sz w:val="22"/>
          <w:szCs w:val="22"/>
        </w:rPr>
        <w:t xml:space="preserve"> with</w:t>
      </w:r>
      <w:r>
        <w:rPr>
          <w:rFonts w:eastAsia="Times New Roman" w:cstheme="minorHAnsi"/>
          <w:noProof/>
          <w:sz w:val="22"/>
          <w:szCs w:val="22"/>
        </w:rPr>
        <w:t xml:space="preserve"> t</w:t>
      </w:r>
      <w:r w:rsidR="00175235" w:rsidRPr="00DB7B12">
        <w:rPr>
          <w:rFonts w:eastAsia="Times New Roman" w:cstheme="minorHAnsi"/>
          <w:noProof/>
          <w:sz w:val="22"/>
          <w:szCs w:val="22"/>
        </w:rPr>
        <w:t xml:space="preserve">he </w:t>
      </w:r>
      <w:r w:rsidR="00175235">
        <w:rPr>
          <w:rFonts w:eastAsia="Times New Roman" w:cstheme="minorHAnsi"/>
          <w:noProof/>
          <w:sz w:val="22"/>
          <w:szCs w:val="22"/>
        </w:rPr>
        <w:t>G</w:t>
      </w:r>
      <w:r w:rsidR="00175235" w:rsidRPr="00DB7B12">
        <w:rPr>
          <w:rFonts w:eastAsia="Times New Roman" w:cstheme="minorHAnsi"/>
          <w:noProof/>
          <w:sz w:val="22"/>
          <w:szCs w:val="22"/>
        </w:rPr>
        <w:t xml:space="preserve">lobal </w:t>
      </w:r>
      <w:r>
        <w:rPr>
          <w:rFonts w:eastAsia="Times New Roman" w:cstheme="minorHAnsi"/>
          <w:noProof/>
          <w:sz w:val="22"/>
          <w:szCs w:val="22"/>
        </w:rPr>
        <w:t>H</w:t>
      </w:r>
      <w:r w:rsidR="00175235" w:rsidRPr="00DB7B12">
        <w:rPr>
          <w:rFonts w:eastAsia="Times New Roman" w:cstheme="minorHAnsi"/>
          <w:noProof/>
          <w:sz w:val="22"/>
          <w:szCs w:val="22"/>
        </w:rPr>
        <w:t xml:space="preserve">ealth </w:t>
      </w:r>
      <w:r>
        <w:rPr>
          <w:rFonts w:eastAsia="Times New Roman" w:cstheme="minorHAnsi"/>
          <w:noProof/>
          <w:sz w:val="22"/>
          <w:szCs w:val="22"/>
        </w:rPr>
        <w:t xml:space="preserve">Supply Chain </w:t>
      </w:r>
      <w:r w:rsidR="00175235" w:rsidRPr="00DB7B12">
        <w:rPr>
          <w:rFonts w:eastAsia="Times New Roman" w:cstheme="minorHAnsi"/>
          <w:noProof/>
          <w:sz w:val="22"/>
          <w:szCs w:val="22"/>
        </w:rPr>
        <w:t xml:space="preserve">Maturity </w:t>
      </w:r>
      <w:r>
        <w:rPr>
          <w:rFonts w:eastAsia="Times New Roman" w:cstheme="minorHAnsi"/>
          <w:noProof/>
          <w:sz w:val="22"/>
          <w:szCs w:val="22"/>
        </w:rPr>
        <w:t>M</w:t>
      </w:r>
      <w:r w:rsidR="00175235" w:rsidRPr="00DB7B12">
        <w:rPr>
          <w:rFonts w:eastAsia="Times New Roman" w:cstheme="minorHAnsi"/>
          <w:noProof/>
          <w:sz w:val="22"/>
          <w:szCs w:val="22"/>
        </w:rPr>
        <w:t xml:space="preserve">odel </w:t>
      </w:r>
      <w:r>
        <w:rPr>
          <w:rFonts w:eastAsia="Times New Roman" w:cstheme="minorHAnsi"/>
          <w:noProof/>
          <w:sz w:val="22"/>
          <w:szCs w:val="22"/>
        </w:rPr>
        <w:t>v8.0</w:t>
      </w:r>
      <w:r w:rsidR="00AF3404">
        <w:rPr>
          <w:rFonts w:eastAsia="Times New Roman" w:cstheme="minorHAnsi"/>
          <w:noProof/>
          <w:sz w:val="22"/>
          <w:szCs w:val="22"/>
        </w:rPr>
        <w:t xml:space="preserve"> assessment and improvement processes. Training that </w:t>
      </w:r>
      <w:r w:rsidR="008B0485">
        <w:rPr>
          <w:rFonts w:eastAsia="Times New Roman" w:cstheme="minorHAnsi"/>
          <w:noProof/>
          <w:sz w:val="22"/>
          <w:szCs w:val="22"/>
        </w:rPr>
        <w:t>occurs</w:t>
      </w:r>
      <w:r w:rsidR="009F4B4F">
        <w:rPr>
          <w:rFonts w:eastAsia="Times New Roman" w:cstheme="minorHAnsi"/>
          <w:noProof/>
          <w:sz w:val="22"/>
          <w:szCs w:val="22"/>
        </w:rPr>
        <w:t xml:space="preserve"> during and prior to</w:t>
      </w:r>
      <w:r w:rsidR="00AF3404">
        <w:rPr>
          <w:rFonts w:eastAsia="Times New Roman" w:cstheme="minorHAnsi"/>
          <w:noProof/>
          <w:sz w:val="22"/>
          <w:szCs w:val="22"/>
        </w:rPr>
        <w:t xml:space="preserve"> an assessment will</w:t>
      </w:r>
      <w:r w:rsidR="00175235" w:rsidRPr="00DB7B12">
        <w:rPr>
          <w:rFonts w:eastAsia="Times New Roman" w:cstheme="minorHAnsi"/>
          <w:noProof/>
          <w:sz w:val="22"/>
          <w:szCs w:val="22"/>
        </w:rPr>
        <w:t xml:space="preserve"> </w:t>
      </w:r>
      <w:r w:rsidR="00AF3404">
        <w:rPr>
          <w:rFonts w:eastAsia="Times New Roman" w:cstheme="minorHAnsi"/>
          <w:noProof/>
          <w:sz w:val="22"/>
          <w:szCs w:val="22"/>
        </w:rPr>
        <w:t>help to</w:t>
      </w:r>
      <w:r w:rsidR="00175235" w:rsidRPr="00DB7B12">
        <w:rPr>
          <w:rFonts w:eastAsia="Times New Roman" w:cstheme="minorHAnsi"/>
          <w:noProof/>
          <w:sz w:val="22"/>
          <w:szCs w:val="22"/>
        </w:rPr>
        <w:t xml:space="preserve"> ensure </w:t>
      </w:r>
      <w:r w:rsidR="008A1A09">
        <w:rPr>
          <w:rFonts w:eastAsia="Times New Roman" w:cstheme="minorHAnsi"/>
          <w:noProof/>
          <w:sz w:val="22"/>
          <w:szCs w:val="22"/>
        </w:rPr>
        <w:t xml:space="preserve">that </w:t>
      </w:r>
      <w:r w:rsidR="00175235" w:rsidRPr="00DB7B12">
        <w:rPr>
          <w:rFonts w:eastAsia="Times New Roman" w:cstheme="minorHAnsi"/>
          <w:noProof/>
          <w:sz w:val="22"/>
          <w:szCs w:val="22"/>
        </w:rPr>
        <w:t>partic</w:t>
      </w:r>
      <w:r w:rsidR="008A1A09">
        <w:rPr>
          <w:rFonts w:eastAsia="Times New Roman" w:cstheme="minorHAnsi"/>
          <w:noProof/>
          <w:sz w:val="22"/>
          <w:szCs w:val="22"/>
        </w:rPr>
        <w:t>i</w:t>
      </w:r>
      <w:r w:rsidR="00175235" w:rsidRPr="00DB7B12">
        <w:rPr>
          <w:rFonts w:eastAsia="Times New Roman" w:cstheme="minorHAnsi"/>
          <w:noProof/>
          <w:sz w:val="22"/>
          <w:szCs w:val="22"/>
        </w:rPr>
        <w:t>pants have the right knowledge and skills to use the model to assess their supply chain in</w:t>
      </w:r>
      <w:r w:rsidR="00AF3404">
        <w:rPr>
          <w:rFonts w:eastAsia="Times New Roman" w:cstheme="minorHAnsi"/>
          <w:noProof/>
          <w:sz w:val="22"/>
          <w:szCs w:val="22"/>
        </w:rPr>
        <w:t xml:space="preserve"> </w:t>
      </w:r>
      <w:r w:rsidR="00175235" w:rsidRPr="00DB7B12">
        <w:rPr>
          <w:rFonts w:eastAsia="Times New Roman" w:cstheme="minorHAnsi"/>
          <w:noProof/>
          <w:sz w:val="22"/>
          <w:szCs w:val="22"/>
        </w:rPr>
        <w:t>o</w:t>
      </w:r>
      <w:r w:rsidR="00AF3404">
        <w:rPr>
          <w:rFonts w:eastAsia="Times New Roman" w:cstheme="minorHAnsi"/>
          <w:noProof/>
          <w:sz w:val="22"/>
          <w:szCs w:val="22"/>
        </w:rPr>
        <w:t>r</w:t>
      </w:r>
      <w:r w:rsidR="00175235" w:rsidRPr="00DB7B12">
        <w:rPr>
          <w:rFonts w:eastAsia="Times New Roman" w:cstheme="minorHAnsi"/>
          <w:noProof/>
          <w:sz w:val="22"/>
          <w:szCs w:val="22"/>
        </w:rPr>
        <w:t xml:space="preserve">der to </w:t>
      </w:r>
      <w:r w:rsidR="00AF3404">
        <w:rPr>
          <w:rFonts w:eastAsia="Times New Roman" w:cstheme="minorHAnsi"/>
          <w:noProof/>
          <w:sz w:val="22"/>
          <w:szCs w:val="22"/>
        </w:rPr>
        <w:t>improve</w:t>
      </w:r>
      <w:r w:rsidR="00175235" w:rsidRPr="00DB7B12">
        <w:rPr>
          <w:rFonts w:eastAsia="Times New Roman" w:cstheme="minorHAnsi"/>
          <w:noProof/>
          <w:sz w:val="22"/>
          <w:szCs w:val="22"/>
        </w:rPr>
        <w:t xml:space="preserve"> supply</w:t>
      </w:r>
      <w:r w:rsidR="00AF3404">
        <w:rPr>
          <w:rFonts w:eastAsia="Times New Roman" w:cstheme="minorHAnsi"/>
          <w:noProof/>
          <w:sz w:val="22"/>
          <w:szCs w:val="22"/>
        </w:rPr>
        <w:t>-</w:t>
      </w:r>
      <w:r w:rsidR="00175235" w:rsidRPr="00DB7B12">
        <w:rPr>
          <w:rFonts w:eastAsia="Times New Roman" w:cstheme="minorHAnsi"/>
          <w:noProof/>
          <w:sz w:val="22"/>
          <w:szCs w:val="22"/>
        </w:rPr>
        <w:t>chain performance</w:t>
      </w:r>
      <w:r w:rsidR="00AF3404" w:rsidRPr="00652880">
        <w:rPr>
          <w:rFonts w:eastAsia="Times New Roman" w:cstheme="minorHAnsi"/>
          <w:noProof/>
          <w:sz w:val="22"/>
          <w:szCs w:val="22"/>
        </w:rPr>
        <w:t>.</w:t>
      </w:r>
    </w:p>
    <w:p w14:paraId="7B13C4EC" w14:textId="77777777" w:rsidR="00CB3773" w:rsidRDefault="00CB3773" w:rsidP="00652880">
      <w:pPr>
        <w:rPr>
          <w:rFonts w:eastAsia="Times New Roman" w:cstheme="minorHAnsi"/>
          <w:noProof/>
          <w:sz w:val="22"/>
          <w:szCs w:val="22"/>
        </w:rPr>
      </w:pPr>
    </w:p>
    <w:p w14:paraId="112C705C" w14:textId="7CBBE17B" w:rsidR="00652880" w:rsidRPr="00DB7B12" w:rsidRDefault="00652880" w:rsidP="00652880">
      <w:pPr>
        <w:rPr>
          <w:sz w:val="22"/>
          <w:szCs w:val="22"/>
        </w:rPr>
      </w:pPr>
      <w:r w:rsidRPr="00DB7B12">
        <w:rPr>
          <w:sz w:val="22"/>
          <w:szCs w:val="22"/>
        </w:rPr>
        <w:t xml:space="preserve">During </w:t>
      </w:r>
      <w:r>
        <w:rPr>
          <w:sz w:val="22"/>
          <w:szCs w:val="22"/>
        </w:rPr>
        <w:t>an</w:t>
      </w:r>
      <w:r w:rsidRPr="00DB7B12">
        <w:rPr>
          <w:sz w:val="22"/>
          <w:szCs w:val="22"/>
        </w:rPr>
        <w:t xml:space="preserve"> assessment and improvement planning activities, participants will be </w:t>
      </w:r>
      <w:r w:rsidR="009F4B4F">
        <w:rPr>
          <w:sz w:val="22"/>
          <w:szCs w:val="22"/>
        </w:rPr>
        <w:t>guided</w:t>
      </w:r>
      <w:r w:rsidRPr="00DB7B12">
        <w:rPr>
          <w:sz w:val="22"/>
          <w:szCs w:val="22"/>
        </w:rPr>
        <w:t xml:space="preserve"> by a public health supply-chain expert. These individuals will:</w:t>
      </w:r>
    </w:p>
    <w:p w14:paraId="082C61C7" w14:textId="72C5CE7A"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 xml:space="preserve">Describe the rationale behind the </w:t>
      </w:r>
      <w:r w:rsidR="00274AA4">
        <w:rPr>
          <w:rFonts w:eastAsia="Calibri" w:cstheme="minorHAnsi"/>
          <w:noProof/>
          <w:sz w:val="22"/>
          <w:szCs w:val="22"/>
        </w:rPr>
        <w:t>M</w:t>
      </w:r>
      <w:r w:rsidRPr="00DB7B12">
        <w:rPr>
          <w:rFonts w:eastAsia="Calibri" w:cstheme="minorHAnsi"/>
          <w:noProof/>
          <w:sz w:val="22"/>
          <w:szCs w:val="22"/>
        </w:rPr>
        <w:t xml:space="preserve">aturity </w:t>
      </w:r>
      <w:r w:rsidR="00274AA4">
        <w:rPr>
          <w:rFonts w:eastAsia="Calibri" w:cstheme="minorHAnsi"/>
          <w:noProof/>
          <w:sz w:val="22"/>
          <w:szCs w:val="22"/>
        </w:rPr>
        <w:t>M</w:t>
      </w:r>
      <w:r w:rsidRPr="00DB7B12">
        <w:rPr>
          <w:rFonts w:eastAsia="Calibri" w:cstheme="minorHAnsi"/>
          <w:noProof/>
          <w:sz w:val="22"/>
          <w:szCs w:val="22"/>
        </w:rPr>
        <w:t>odel</w:t>
      </w:r>
    </w:p>
    <w:p w14:paraId="29AFC4CB" w14:textId="01942229"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Explain how</w:t>
      </w:r>
      <w:r w:rsidR="00274AA4">
        <w:rPr>
          <w:rFonts w:eastAsia="Calibri" w:cstheme="minorHAnsi"/>
          <w:noProof/>
          <w:sz w:val="22"/>
          <w:szCs w:val="22"/>
        </w:rPr>
        <w:t xml:space="preserve"> the</w:t>
      </w:r>
      <w:r w:rsidRPr="00DB7B12">
        <w:rPr>
          <w:rFonts w:eastAsia="Calibri" w:cstheme="minorHAnsi"/>
          <w:noProof/>
          <w:sz w:val="22"/>
          <w:szCs w:val="22"/>
        </w:rPr>
        <w:t xml:space="preserve"> </w:t>
      </w:r>
      <w:r w:rsidR="00274AA4">
        <w:rPr>
          <w:rFonts w:eastAsia="Calibri" w:cstheme="minorHAnsi"/>
          <w:noProof/>
          <w:sz w:val="22"/>
          <w:szCs w:val="22"/>
        </w:rPr>
        <w:t>M</w:t>
      </w:r>
      <w:r w:rsidRPr="00DB7B12">
        <w:rPr>
          <w:rFonts w:eastAsia="Calibri" w:cstheme="minorHAnsi"/>
          <w:noProof/>
          <w:sz w:val="22"/>
          <w:szCs w:val="22"/>
        </w:rPr>
        <w:t xml:space="preserve">aturity </w:t>
      </w:r>
      <w:r w:rsidR="00274AA4">
        <w:rPr>
          <w:rFonts w:eastAsia="Calibri" w:cstheme="minorHAnsi"/>
          <w:noProof/>
          <w:sz w:val="22"/>
          <w:szCs w:val="22"/>
        </w:rPr>
        <w:t>M</w:t>
      </w:r>
      <w:r w:rsidRPr="00DB7B12">
        <w:rPr>
          <w:rFonts w:eastAsia="Calibri" w:cstheme="minorHAnsi"/>
          <w:noProof/>
          <w:sz w:val="22"/>
          <w:szCs w:val="22"/>
        </w:rPr>
        <w:t xml:space="preserve">odel </w:t>
      </w:r>
      <w:r w:rsidR="00274AA4">
        <w:rPr>
          <w:rFonts w:eastAsia="Calibri" w:cstheme="minorHAnsi"/>
          <w:noProof/>
          <w:sz w:val="22"/>
          <w:szCs w:val="22"/>
        </w:rPr>
        <w:t>improves</w:t>
      </w:r>
      <w:r w:rsidRPr="00DB7B12">
        <w:rPr>
          <w:rFonts w:eastAsia="Calibri" w:cstheme="minorHAnsi"/>
          <w:noProof/>
          <w:sz w:val="22"/>
          <w:szCs w:val="22"/>
        </w:rPr>
        <w:t xml:space="preserve"> supply</w:t>
      </w:r>
      <w:r w:rsidR="00274AA4">
        <w:rPr>
          <w:rFonts w:eastAsia="Calibri" w:cstheme="minorHAnsi"/>
          <w:noProof/>
          <w:sz w:val="22"/>
          <w:szCs w:val="22"/>
        </w:rPr>
        <w:t>-</w:t>
      </w:r>
      <w:r w:rsidRPr="00DB7B12">
        <w:rPr>
          <w:rFonts w:eastAsia="Calibri" w:cstheme="minorHAnsi"/>
          <w:noProof/>
          <w:sz w:val="22"/>
          <w:szCs w:val="22"/>
        </w:rPr>
        <w:t>chain performance</w:t>
      </w:r>
    </w:p>
    <w:p w14:paraId="571D6DBF" w14:textId="1FAB4F90"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Describe the various level</w:t>
      </w:r>
      <w:r w:rsidR="00274AA4">
        <w:rPr>
          <w:rFonts w:eastAsia="Calibri" w:cstheme="minorHAnsi"/>
          <w:noProof/>
          <w:sz w:val="22"/>
          <w:szCs w:val="22"/>
        </w:rPr>
        <w:t>s</w:t>
      </w:r>
      <w:r w:rsidRPr="00DB7B12">
        <w:rPr>
          <w:rFonts w:eastAsia="Calibri" w:cstheme="minorHAnsi"/>
          <w:noProof/>
          <w:sz w:val="22"/>
          <w:szCs w:val="22"/>
        </w:rPr>
        <w:t xml:space="preserve"> of </w:t>
      </w:r>
      <w:r w:rsidR="00274AA4">
        <w:rPr>
          <w:rFonts w:eastAsia="Calibri" w:cstheme="minorHAnsi"/>
          <w:noProof/>
          <w:sz w:val="22"/>
          <w:szCs w:val="22"/>
        </w:rPr>
        <w:t xml:space="preserve">supply-chain </w:t>
      </w:r>
      <w:r w:rsidRPr="00DB7B12">
        <w:rPr>
          <w:rFonts w:eastAsia="Calibri" w:cstheme="minorHAnsi"/>
          <w:noProof/>
          <w:sz w:val="22"/>
          <w:szCs w:val="22"/>
        </w:rPr>
        <w:t>maturity</w:t>
      </w:r>
    </w:p>
    <w:p w14:paraId="1F08159A" w14:textId="7177D6FD" w:rsidR="00175235" w:rsidRPr="00DB7B12" w:rsidRDefault="00695E2C" w:rsidP="00DB7B12">
      <w:pPr>
        <w:numPr>
          <w:ilvl w:val="0"/>
          <w:numId w:val="11"/>
        </w:numPr>
        <w:spacing w:line="276" w:lineRule="auto"/>
        <w:contextualSpacing/>
        <w:rPr>
          <w:rFonts w:eastAsia="Calibri" w:cstheme="minorHAnsi"/>
          <w:noProof/>
          <w:sz w:val="22"/>
          <w:szCs w:val="22"/>
        </w:rPr>
      </w:pPr>
      <w:r>
        <w:rPr>
          <w:rFonts w:eastAsia="Calibri" w:cstheme="minorHAnsi"/>
          <w:noProof/>
          <w:sz w:val="22"/>
          <w:szCs w:val="22"/>
        </w:rPr>
        <w:t>Help participan</w:t>
      </w:r>
      <w:r w:rsidR="00A30B1F">
        <w:rPr>
          <w:rFonts w:eastAsia="Calibri" w:cstheme="minorHAnsi"/>
          <w:noProof/>
          <w:sz w:val="22"/>
          <w:szCs w:val="22"/>
        </w:rPr>
        <w:t>t</w:t>
      </w:r>
      <w:r>
        <w:rPr>
          <w:rFonts w:eastAsia="Calibri" w:cstheme="minorHAnsi"/>
          <w:noProof/>
          <w:sz w:val="22"/>
          <w:szCs w:val="22"/>
        </w:rPr>
        <w:t>s plan</w:t>
      </w:r>
      <w:r w:rsidR="00175235" w:rsidRPr="00DB7B12">
        <w:rPr>
          <w:rFonts w:eastAsia="Calibri" w:cstheme="minorHAnsi"/>
          <w:noProof/>
          <w:sz w:val="22"/>
          <w:szCs w:val="22"/>
        </w:rPr>
        <w:t xml:space="preserve"> for an effective assessment and follow</w:t>
      </w:r>
      <w:r>
        <w:rPr>
          <w:rFonts w:eastAsia="Calibri" w:cstheme="minorHAnsi"/>
          <w:noProof/>
          <w:sz w:val="22"/>
          <w:szCs w:val="22"/>
        </w:rPr>
        <w:t>-</w:t>
      </w:r>
      <w:r w:rsidR="00175235" w:rsidRPr="00DB7B12">
        <w:rPr>
          <w:rFonts w:eastAsia="Calibri" w:cstheme="minorHAnsi"/>
          <w:noProof/>
          <w:sz w:val="22"/>
          <w:szCs w:val="22"/>
        </w:rPr>
        <w:t xml:space="preserve">up actions </w:t>
      </w:r>
    </w:p>
    <w:p w14:paraId="143166ED" w14:textId="3BD8E8A4"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Describe</w:t>
      </w:r>
      <w:r w:rsidR="008B0485">
        <w:rPr>
          <w:rFonts w:eastAsia="Calibri" w:cstheme="minorHAnsi"/>
          <w:noProof/>
          <w:sz w:val="22"/>
          <w:szCs w:val="22"/>
        </w:rPr>
        <w:t xml:space="preserve"> how to conduct a</w:t>
      </w:r>
      <w:r w:rsidRPr="00DB7B12">
        <w:rPr>
          <w:rFonts w:eastAsia="Calibri" w:cstheme="minorHAnsi"/>
          <w:noProof/>
          <w:sz w:val="22"/>
          <w:szCs w:val="22"/>
        </w:rPr>
        <w:t xml:space="preserve"> </w:t>
      </w:r>
      <w:r w:rsidR="00695E2C">
        <w:rPr>
          <w:rFonts w:eastAsia="Calibri" w:cstheme="minorHAnsi"/>
          <w:noProof/>
          <w:sz w:val="22"/>
          <w:szCs w:val="22"/>
        </w:rPr>
        <w:t>M</w:t>
      </w:r>
      <w:r w:rsidRPr="00DB7B12">
        <w:rPr>
          <w:rFonts w:eastAsia="Calibri" w:cstheme="minorHAnsi"/>
          <w:noProof/>
          <w:sz w:val="22"/>
          <w:szCs w:val="22"/>
        </w:rPr>
        <w:t xml:space="preserve">aturity </w:t>
      </w:r>
      <w:r w:rsidR="00695E2C">
        <w:rPr>
          <w:rFonts w:eastAsia="Calibri" w:cstheme="minorHAnsi"/>
          <w:noProof/>
          <w:sz w:val="22"/>
          <w:szCs w:val="22"/>
        </w:rPr>
        <w:t>M</w:t>
      </w:r>
      <w:r w:rsidRPr="00DB7B12">
        <w:rPr>
          <w:rFonts w:eastAsia="Calibri" w:cstheme="minorHAnsi"/>
          <w:noProof/>
          <w:sz w:val="22"/>
          <w:szCs w:val="22"/>
        </w:rPr>
        <w:t>odel assessment</w:t>
      </w:r>
    </w:p>
    <w:p w14:paraId="46464B7E" w14:textId="14499620"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 xml:space="preserve">Explain </w:t>
      </w:r>
      <w:r w:rsidR="00CB3773">
        <w:rPr>
          <w:rFonts w:eastAsia="Calibri" w:cstheme="minorHAnsi"/>
          <w:noProof/>
          <w:sz w:val="22"/>
          <w:szCs w:val="22"/>
        </w:rPr>
        <w:t xml:space="preserve">how to interpret </w:t>
      </w:r>
      <w:r w:rsidRPr="00DB7B12">
        <w:rPr>
          <w:rFonts w:eastAsia="Calibri" w:cstheme="minorHAnsi"/>
          <w:noProof/>
          <w:sz w:val="22"/>
          <w:szCs w:val="22"/>
        </w:rPr>
        <w:t xml:space="preserve">the </w:t>
      </w:r>
      <w:r w:rsidR="00695E2C">
        <w:rPr>
          <w:rFonts w:eastAsia="Calibri" w:cstheme="minorHAnsi"/>
          <w:noProof/>
          <w:sz w:val="22"/>
          <w:szCs w:val="22"/>
        </w:rPr>
        <w:t>M</w:t>
      </w:r>
      <w:r w:rsidRPr="00DB7B12">
        <w:rPr>
          <w:rFonts w:eastAsia="Calibri" w:cstheme="minorHAnsi"/>
          <w:noProof/>
          <w:sz w:val="22"/>
          <w:szCs w:val="22"/>
        </w:rPr>
        <w:t xml:space="preserve">aturity </w:t>
      </w:r>
      <w:r w:rsidR="00695E2C">
        <w:rPr>
          <w:rFonts w:eastAsia="Calibri" w:cstheme="minorHAnsi"/>
          <w:noProof/>
          <w:sz w:val="22"/>
          <w:szCs w:val="22"/>
        </w:rPr>
        <w:t>M</w:t>
      </w:r>
      <w:r w:rsidRPr="00DB7B12">
        <w:rPr>
          <w:rFonts w:eastAsia="Calibri" w:cstheme="minorHAnsi"/>
          <w:noProof/>
          <w:sz w:val="22"/>
          <w:szCs w:val="22"/>
        </w:rPr>
        <w:t>odel outputs</w:t>
      </w:r>
    </w:p>
    <w:p w14:paraId="11CAFFDC" w14:textId="4A658361" w:rsidR="00175235"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 xml:space="preserve">Use the </w:t>
      </w:r>
      <w:r w:rsidR="00695E2C">
        <w:rPr>
          <w:rFonts w:eastAsia="Calibri" w:cstheme="minorHAnsi"/>
          <w:noProof/>
          <w:sz w:val="22"/>
          <w:szCs w:val="22"/>
        </w:rPr>
        <w:t>M</w:t>
      </w:r>
      <w:r w:rsidRPr="00DB7B12">
        <w:rPr>
          <w:rFonts w:eastAsia="Calibri" w:cstheme="minorHAnsi"/>
          <w:noProof/>
          <w:sz w:val="22"/>
          <w:szCs w:val="22"/>
        </w:rPr>
        <w:t>aturity</w:t>
      </w:r>
      <w:r w:rsidR="00695E2C">
        <w:rPr>
          <w:rFonts w:eastAsia="Calibri" w:cstheme="minorHAnsi"/>
          <w:noProof/>
          <w:sz w:val="22"/>
          <w:szCs w:val="22"/>
        </w:rPr>
        <w:t xml:space="preserve"> M</w:t>
      </w:r>
      <w:r w:rsidRPr="00DB7B12">
        <w:rPr>
          <w:rFonts w:eastAsia="Calibri" w:cstheme="minorHAnsi"/>
          <w:noProof/>
          <w:sz w:val="22"/>
          <w:szCs w:val="22"/>
        </w:rPr>
        <w:t xml:space="preserve">odel outputs to develop improvement </w:t>
      </w:r>
      <w:r w:rsidR="00CB3773">
        <w:rPr>
          <w:rFonts w:eastAsia="Calibri" w:cstheme="minorHAnsi"/>
          <w:noProof/>
          <w:sz w:val="22"/>
          <w:szCs w:val="22"/>
        </w:rPr>
        <w:t>p</w:t>
      </w:r>
      <w:r w:rsidRPr="00DB7B12">
        <w:rPr>
          <w:rFonts w:eastAsia="Calibri" w:cstheme="minorHAnsi"/>
          <w:noProof/>
          <w:sz w:val="22"/>
          <w:szCs w:val="22"/>
        </w:rPr>
        <w:t>rojects</w:t>
      </w:r>
    </w:p>
    <w:p w14:paraId="336DEEEA" w14:textId="0B61C0E3" w:rsidR="008B0485" w:rsidRPr="00DB7B12" w:rsidRDefault="008B0485" w:rsidP="00DB7B12">
      <w:pPr>
        <w:pStyle w:val="ListParagraph"/>
        <w:numPr>
          <w:ilvl w:val="0"/>
          <w:numId w:val="11"/>
        </w:numPr>
        <w:spacing w:after="0"/>
      </w:pPr>
      <w:r>
        <w:t>Guide participants through</w:t>
      </w:r>
      <w:r w:rsidRPr="00652880">
        <w:t xml:space="preserve"> post-assessment activities (e.g., track improvement </w:t>
      </w:r>
      <w:r w:rsidR="00A30B1F" w:rsidRPr="00652880">
        <w:t>p</w:t>
      </w:r>
      <w:r w:rsidR="00A30B1F">
        <w:t>rojects</w:t>
      </w:r>
      <w:r w:rsidRPr="00652880">
        <w:t>, document outcomes, and update stakeholders</w:t>
      </w:r>
      <w:r w:rsidR="00A30B1F">
        <w:t>)</w:t>
      </w:r>
    </w:p>
    <w:p w14:paraId="4F8C2186" w14:textId="77777777" w:rsidR="00AF3404" w:rsidRDefault="00AF3404" w:rsidP="00597869">
      <w:pPr>
        <w:rPr>
          <w:b/>
          <w:bCs/>
          <w:sz w:val="22"/>
          <w:szCs w:val="22"/>
        </w:rPr>
      </w:pPr>
    </w:p>
    <w:p w14:paraId="4DA1A237" w14:textId="057396F5" w:rsidR="00840721" w:rsidRPr="00597869" w:rsidRDefault="00163206" w:rsidP="00597869">
      <w:pPr>
        <w:rPr>
          <w:b/>
          <w:bCs/>
          <w:sz w:val="22"/>
          <w:szCs w:val="22"/>
        </w:rPr>
      </w:pPr>
      <w:r>
        <w:rPr>
          <w:b/>
          <w:bCs/>
          <w:sz w:val="22"/>
          <w:szCs w:val="22"/>
        </w:rPr>
        <w:t xml:space="preserve">Participant </w:t>
      </w:r>
      <w:r w:rsidR="001D646C" w:rsidRPr="00597869">
        <w:rPr>
          <w:b/>
          <w:bCs/>
          <w:sz w:val="22"/>
          <w:szCs w:val="22"/>
        </w:rPr>
        <w:t>Role</w:t>
      </w:r>
      <w:r w:rsidR="00274AA4">
        <w:rPr>
          <w:b/>
          <w:bCs/>
          <w:sz w:val="22"/>
          <w:szCs w:val="22"/>
        </w:rPr>
        <w:t xml:space="preserve"> — Assessment</w:t>
      </w:r>
      <w:r w:rsidR="001D646C" w:rsidRPr="00597869">
        <w:rPr>
          <w:b/>
          <w:bCs/>
          <w:sz w:val="22"/>
          <w:szCs w:val="22"/>
        </w:rPr>
        <w:t>:</w:t>
      </w:r>
    </w:p>
    <w:p w14:paraId="39A7F820" w14:textId="7BE6BBBD" w:rsidR="00840721" w:rsidRPr="00597869" w:rsidRDefault="00840721" w:rsidP="00597869">
      <w:pPr>
        <w:rPr>
          <w:b/>
          <w:bCs/>
          <w:sz w:val="22"/>
          <w:szCs w:val="22"/>
        </w:rPr>
      </w:pPr>
    </w:p>
    <w:p w14:paraId="5DBD32E0" w14:textId="1C4C51B2" w:rsidR="00840721" w:rsidRPr="00597869" w:rsidRDefault="0073381A" w:rsidP="00597869">
      <w:pPr>
        <w:rPr>
          <w:sz w:val="22"/>
          <w:szCs w:val="22"/>
        </w:rPr>
      </w:pPr>
      <w:r w:rsidRPr="00597869">
        <w:rPr>
          <w:sz w:val="22"/>
          <w:szCs w:val="22"/>
        </w:rPr>
        <w:t>You have been asked to participate in a working session that will assess the performance</w:t>
      </w:r>
      <w:r w:rsidR="00EB2F0A">
        <w:rPr>
          <w:sz w:val="22"/>
          <w:szCs w:val="22"/>
        </w:rPr>
        <w:t xml:space="preserve"> and maturity</w:t>
      </w:r>
      <w:r w:rsidRPr="00597869">
        <w:rPr>
          <w:sz w:val="22"/>
          <w:szCs w:val="22"/>
        </w:rPr>
        <w:t xml:space="preserve"> o</w:t>
      </w:r>
      <w:r w:rsidRPr="00B90DFC">
        <w:rPr>
          <w:sz w:val="22"/>
          <w:szCs w:val="22"/>
        </w:rPr>
        <w:t>f</w:t>
      </w:r>
      <w:r w:rsidR="00336628" w:rsidRPr="00B90DFC">
        <w:rPr>
          <w:sz w:val="22"/>
          <w:szCs w:val="22"/>
        </w:rPr>
        <w:t xml:space="preserve"> </w:t>
      </w:r>
      <w:r w:rsidR="005D6841" w:rsidRPr="00B90DFC">
        <w:rPr>
          <w:sz w:val="22"/>
          <w:szCs w:val="22"/>
        </w:rPr>
        <w:t>a</w:t>
      </w:r>
      <w:r w:rsidRPr="00B90DFC">
        <w:rPr>
          <w:i/>
          <w:iCs/>
          <w:sz w:val="22"/>
          <w:szCs w:val="22"/>
        </w:rPr>
        <w:t xml:space="preserve"> </w:t>
      </w:r>
      <w:r w:rsidR="00D706EC">
        <w:rPr>
          <w:sz w:val="22"/>
          <w:szCs w:val="22"/>
        </w:rPr>
        <w:t>public health</w:t>
      </w:r>
      <w:r w:rsidR="00D706EC">
        <w:rPr>
          <w:i/>
          <w:iCs/>
          <w:sz w:val="22"/>
          <w:szCs w:val="22"/>
        </w:rPr>
        <w:t xml:space="preserve"> </w:t>
      </w:r>
      <w:r w:rsidRPr="00B90DFC">
        <w:rPr>
          <w:sz w:val="22"/>
          <w:szCs w:val="22"/>
        </w:rPr>
        <w:t>su</w:t>
      </w:r>
      <w:r w:rsidRPr="00597869">
        <w:rPr>
          <w:sz w:val="22"/>
          <w:szCs w:val="22"/>
        </w:rPr>
        <w:t xml:space="preserve">pply chain </w:t>
      </w:r>
      <w:r w:rsidR="008927AE">
        <w:rPr>
          <w:sz w:val="22"/>
          <w:szCs w:val="22"/>
        </w:rPr>
        <w:t>(</w:t>
      </w:r>
      <w:r w:rsidRPr="00597869">
        <w:rPr>
          <w:sz w:val="22"/>
          <w:szCs w:val="22"/>
        </w:rPr>
        <w:t xml:space="preserve">or </w:t>
      </w:r>
      <w:r w:rsidR="00411F54">
        <w:rPr>
          <w:sz w:val="22"/>
          <w:szCs w:val="22"/>
        </w:rPr>
        <w:t>component</w:t>
      </w:r>
      <w:r w:rsidR="008927AE">
        <w:rPr>
          <w:sz w:val="22"/>
          <w:szCs w:val="22"/>
        </w:rPr>
        <w:t>(s)</w:t>
      </w:r>
      <w:r w:rsidR="00411F54">
        <w:rPr>
          <w:sz w:val="22"/>
          <w:szCs w:val="22"/>
        </w:rPr>
        <w:t xml:space="preserve"> of </w:t>
      </w:r>
      <w:r w:rsidR="008927AE">
        <w:rPr>
          <w:sz w:val="22"/>
          <w:szCs w:val="22"/>
        </w:rPr>
        <w:t xml:space="preserve">a </w:t>
      </w:r>
      <w:r w:rsidR="00411F54">
        <w:rPr>
          <w:sz w:val="22"/>
          <w:szCs w:val="22"/>
        </w:rPr>
        <w:t>supply chain</w:t>
      </w:r>
      <w:r w:rsidR="008927AE">
        <w:rPr>
          <w:sz w:val="22"/>
          <w:szCs w:val="22"/>
        </w:rPr>
        <w:t>),</w:t>
      </w:r>
      <w:r w:rsidR="00CC06C1">
        <w:rPr>
          <w:sz w:val="22"/>
          <w:szCs w:val="22"/>
        </w:rPr>
        <w:t xml:space="preserve"> and then plan improvements to </w:t>
      </w:r>
      <w:r w:rsidR="008927AE">
        <w:rPr>
          <w:sz w:val="22"/>
          <w:szCs w:val="22"/>
        </w:rPr>
        <w:t xml:space="preserve">increase </w:t>
      </w:r>
      <w:r w:rsidR="00CC06C1">
        <w:rPr>
          <w:sz w:val="22"/>
          <w:szCs w:val="22"/>
        </w:rPr>
        <w:t>maturity</w:t>
      </w:r>
      <w:r w:rsidR="008927AE">
        <w:rPr>
          <w:sz w:val="22"/>
          <w:szCs w:val="22"/>
        </w:rPr>
        <w:t xml:space="preserve"> and performance</w:t>
      </w:r>
      <w:r w:rsidR="00411F54">
        <w:rPr>
          <w:sz w:val="22"/>
          <w:szCs w:val="22"/>
        </w:rPr>
        <w:t xml:space="preserve">. You and other </w:t>
      </w:r>
      <w:r w:rsidR="008927AE">
        <w:rPr>
          <w:sz w:val="22"/>
          <w:szCs w:val="22"/>
        </w:rPr>
        <w:t xml:space="preserve">team </w:t>
      </w:r>
      <w:r w:rsidR="00411F54">
        <w:rPr>
          <w:sz w:val="22"/>
          <w:szCs w:val="22"/>
        </w:rPr>
        <w:t xml:space="preserve">members will </w:t>
      </w:r>
      <w:r w:rsidR="008927AE">
        <w:rPr>
          <w:sz w:val="22"/>
          <w:szCs w:val="22"/>
        </w:rPr>
        <w:t>discuss</w:t>
      </w:r>
      <w:r w:rsidR="008927AE" w:rsidRPr="00597869">
        <w:rPr>
          <w:sz w:val="22"/>
          <w:szCs w:val="22"/>
        </w:rPr>
        <w:t xml:space="preserve"> </w:t>
      </w:r>
      <w:r w:rsidR="008927AE">
        <w:rPr>
          <w:sz w:val="22"/>
          <w:szCs w:val="22"/>
        </w:rPr>
        <w:t xml:space="preserve">and answer questions about </w:t>
      </w:r>
      <w:r w:rsidR="006A435F" w:rsidRPr="00597869">
        <w:rPr>
          <w:sz w:val="22"/>
          <w:szCs w:val="22"/>
        </w:rPr>
        <w:t xml:space="preserve">20 supply-chain </w:t>
      </w:r>
      <w:r w:rsidR="008927AE">
        <w:rPr>
          <w:sz w:val="22"/>
          <w:szCs w:val="22"/>
        </w:rPr>
        <w:t xml:space="preserve">maturity </w:t>
      </w:r>
      <w:r w:rsidR="006A435F" w:rsidRPr="00597869">
        <w:rPr>
          <w:sz w:val="22"/>
          <w:szCs w:val="22"/>
        </w:rPr>
        <w:t>categories</w:t>
      </w:r>
      <w:r w:rsidR="008927AE">
        <w:rPr>
          <w:sz w:val="22"/>
          <w:szCs w:val="22"/>
        </w:rPr>
        <w:t xml:space="preserve"> included in </w:t>
      </w:r>
      <w:r w:rsidR="00CC06C1">
        <w:rPr>
          <w:sz w:val="22"/>
          <w:szCs w:val="22"/>
        </w:rPr>
        <w:t xml:space="preserve">the </w:t>
      </w:r>
      <w:r w:rsidR="00CC06C1" w:rsidRPr="00597869">
        <w:rPr>
          <w:sz w:val="22"/>
          <w:szCs w:val="22"/>
        </w:rPr>
        <w:t>Global Health Supply Chain Maturity Model v8.0</w:t>
      </w:r>
      <w:r w:rsidR="0060694D">
        <w:rPr>
          <w:sz w:val="22"/>
          <w:szCs w:val="22"/>
        </w:rPr>
        <w:t xml:space="preserve"> self-assessment</w:t>
      </w:r>
      <w:r w:rsidR="006A435F" w:rsidRPr="00597869">
        <w:rPr>
          <w:sz w:val="22"/>
          <w:szCs w:val="22"/>
        </w:rPr>
        <w:t>. Th</w:t>
      </w:r>
      <w:r w:rsidR="008927AE">
        <w:rPr>
          <w:sz w:val="22"/>
          <w:szCs w:val="22"/>
        </w:rPr>
        <w:t>is</w:t>
      </w:r>
      <w:r w:rsidR="006A435F" w:rsidRPr="00597869">
        <w:rPr>
          <w:sz w:val="22"/>
          <w:szCs w:val="22"/>
        </w:rPr>
        <w:t xml:space="preserve"> assessment </w:t>
      </w:r>
      <w:r w:rsidR="008927AE">
        <w:rPr>
          <w:sz w:val="22"/>
          <w:szCs w:val="22"/>
        </w:rPr>
        <w:t xml:space="preserve">will determine </w:t>
      </w:r>
      <w:r w:rsidR="00AA5E38" w:rsidRPr="00597869">
        <w:rPr>
          <w:sz w:val="22"/>
          <w:szCs w:val="22"/>
        </w:rPr>
        <w:t>a level of maturit</w:t>
      </w:r>
      <w:r w:rsidR="008927AE">
        <w:rPr>
          <w:sz w:val="22"/>
          <w:szCs w:val="22"/>
        </w:rPr>
        <w:t xml:space="preserve">y </w:t>
      </w:r>
      <w:r w:rsidR="00AA5E38" w:rsidRPr="00597869">
        <w:rPr>
          <w:sz w:val="22"/>
          <w:szCs w:val="22"/>
        </w:rPr>
        <w:t>for each category and for the overall assessment</w:t>
      </w:r>
      <w:r w:rsidR="003757C5">
        <w:rPr>
          <w:sz w:val="22"/>
          <w:szCs w:val="22"/>
        </w:rPr>
        <w:t>,</w:t>
      </w:r>
      <w:r w:rsidR="00B90DFC">
        <w:rPr>
          <w:sz w:val="22"/>
          <w:szCs w:val="22"/>
        </w:rPr>
        <w:t xml:space="preserve"> and guide improvement activities of the team</w:t>
      </w:r>
      <w:r w:rsidR="008927AE">
        <w:rPr>
          <w:sz w:val="22"/>
          <w:szCs w:val="22"/>
        </w:rPr>
        <w:t>. The maturity levels are:</w:t>
      </w:r>
    </w:p>
    <w:p w14:paraId="6A70426A" w14:textId="2829463E" w:rsidR="00AA5E38" w:rsidRPr="00597869" w:rsidRDefault="00AA5E38" w:rsidP="00597869">
      <w:pPr>
        <w:ind w:left="720"/>
        <w:rPr>
          <w:sz w:val="22"/>
          <w:szCs w:val="22"/>
        </w:rPr>
      </w:pPr>
      <w:r w:rsidRPr="00597869">
        <w:rPr>
          <w:sz w:val="22"/>
          <w:szCs w:val="22"/>
        </w:rPr>
        <w:t xml:space="preserve">1 = </w:t>
      </w:r>
      <w:r w:rsidR="00B90DFC">
        <w:rPr>
          <w:sz w:val="22"/>
          <w:szCs w:val="22"/>
        </w:rPr>
        <w:t>C</w:t>
      </w:r>
      <w:r w:rsidRPr="00597869">
        <w:rPr>
          <w:sz w:val="22"/>
          <w:szCs w:val="22"/>
        </w:rPr>
        <w:t>anvas</w:t>
      </w:r>
      <w:r w:rsidR="003757C5">
        <w:rPr>
          <w:sz w:val="22"/>
          <w:szCs w:val="22"/>
        </w:rPr>
        <w:t xml:space="preserve"> (lowest maturity level)</w:t>
      </w:r>
    </w:p>
    <w:p w14:paraId="10B8E7F8" w14:textId="46DC0016" w:rsidR="00AA5E38" w:rsidRPr="00597869" w:rsidRDefault="00AA5E38" w:rsidP="00597869">
      <w:pPr>
        <w:ind w:left="720"/>
        <w:rPr>
          <w:sz w:val="22"/>
          <w:szCs w:val="22"/>
        </w:rPr>
      </w:pPr>
      <w:r w:rsidRPr="00597869">
        <w:rPr>
          <w:sz w:val="22"/>
          <w:szCs w:val="22"/>
        </w:rPr>
        <w:t xml:space="preserve">2 = </w:t>
      </w:r>
      <w:r w:rsidR="00B90DFC">
        <w:rPr>
          <w:sz w:val="22"/>
          <w:szCs w:val="22"/>
        </w:rPr>
        <w:t>B</w:t>
      </w:r>
      <w:r w:rsidRPr="00597869">
        <w:rPr>
          <w:sz w:val="22"/>
          <w:szCs w:val="22"/>
        </w:rPr>
        <w:t>ronze</w:t>
      </w:r>
    </w:p>
    <w:p w14:paraId="23938301" w14:textId="63E3CE87" w:rsidR="00AA5E38" w:rsidRPr="00597869" w:rsidRDefault="00AA5E38" w:rsidP="00597869">
      <w:pPr>
        <w:ind w:left="720"/>
        <w:rPr>
          <w:sz w:val="22"/>
          <w:szCs w:val="22"/>
        </w:rPr>
      </w:pPr>
      <w:r w:rsidRPr="00597869">
        <w:rPr>
          <w:sz w:val="22"/>
          <w:szCs w:val="22"/>
        </w:rPr>
        <w:t>3</w:t>
      </w:r>
      <w:r w:rsidR="00A20B83">
        <w:rPr>
          <w:sz w:val="22"/>
          <w:szCs w:val="22"/>
        </w:rPr>
        <w:t xml:space="preserve"> </w:t>
      </w:r>
      <w:r w:rsidRPr="00597869">
        <w:rPr>
          <w:sz w:val="22"/>
          <w:szCs w:val="22"/>
        </w:rPr>
        <w:t xml:space="preserve">= </w:t>
      </w:r>
      <w:r w:rsidR="00B90DFC">
        <w:rPr>
          <w:sz w:val="22"/>
          <w:szCs w:val="22"/>
        </w:rPr>
        <w:t>S</w:t>
      </w:r>
      <w:r w:rsidRPr="00597869">
        <w:rPr>
          <w:sz w:val="22"/>
          <w:szCs w:val="22"/>
        </w:rPr>
        <w:t>ilver</w:t>
      </w:r>
    </w:p>
    <w:p w14:paraId="4004C9D6" w14:textId="528A29C1" w:rsidR="00AA5E38" w:rsidRPr="00597869" w:rsidRDefault="00AA5E38" w:rsidP="00597869">
      <w:pPr>
        <w:ind w:left="720"/>
        <w:rPr>
          <w:sz w:val="22"/>
          <w:szCs w:val="22"/>
        </w:rPr>
      </w:pPr>
      <w:r w:rsidRPr="00597869">
        <w:rPr>
          <w:sz w:val="22"/>
          <w:szCs w:val="22"/>
        </w:rPr>
        <w:t xml:space="preserve">4 = </w:t>
      </w:r>
      <w:r w:rsidR="00B90DFC">
        <w:rPr>
          <w:sz w:val="22"/>
          <w:szCs w:val="22"/>
        </w:rPr>
        <w:t>G</w:t>
      </w:r>
      <w:r w:rsidRPr="00597869">
        <w:rPr>
          <w:sz w:val="22"/>
          <w:szCs w:val="22"/>
        </w:rPr>
        <w:t>old</w:t>
      </w:r>
    </w:p>
    <w:p w14:paraId="213668AB" w14:textId="1C772460" w:rsidR="00AA5E38" w:rsidRPr="00597869" w:rsidRDefault="00AA5E38" w:rsidP="00597869">
      <w:pPr>
        <w:ind w:left="720"/>
        <w:rPr>
          <w:sz w:val="22"/>
          <w:szCs w:val="22"/>
        </w:rPr>
      </w:pPr>
      <w:r w:rsidRPr="00597869">
        <w:rPr>
          <w:sz w:val="22"/>
          <w:szCs w:val="22"/>
        </w:rPr>
        <w:t xml:space="preserve">5 = </w:t>
      </w:r>
      <w:r w:rsidR="00B90DFC">
        <w:rPr>
          <w:sz w:val="22"/>
          <w:szCs w:val="22"/>
        </w:rPr>
        <w:t>A</w:t>
      </w:r>
      <w:r w:rsidR="005D6841" w:rsidRPr="00597869">
        <w:rPr>
          <w:sz w:val="22"/>
          <w:szCs w:val="22"/>
        </w:rPr>
        <w:t>ccredited/platinum</w:t>
      </w:r>
      <w:r w:rsidR="003757C5">
        <w:rPr>
          <w:sz w:val="22"/>
          <w:szCs w:val="22"/>
        </w:rPr>
        <w:t xml:space="preserve"> (highest maturity level)</w:t>
      </w:r>
    </w:p>
    <w:p w14:paraId="1310E075" w14:textId="097FA50D" w:rsidR="005D6841" w:rsidRPr="00597869" w:rsidRDefault="005D6841" w:rsidP="00597869">
      <w:pPr>
        <w:rPr>
          <w:sz w:val="22"/>
          <w:szCs w:val="22"/>
        </w:rPr>
      </w:pPr>
    </w:p>
    <w:p w14:paraId="61F00F36" w14:textId="77777777" w:rsidR="00CF5A4E" w:rsidRDefault="005D6841" w:rsidP="00597869">
      <w:pPr>
        <w:rPr>
          <w:sz w:val="22"/>
          <w:szCs w:val="22"/>
        </w:rPr>
      </w:pPr>
      <w:r w:rsidRPr="00597869">
        <w:rPr>
          <w:sz w:val="22"/>
          <w:szCs w:val="22"/>
        </w:rPr>
        <w:t xml:space="preserve">You should have </w:t>
      </w:r>
      <w:r w:rsidR="008927AE">
        <w:rPr>
          <w:sz w:val="22"/>
          <w:szCs w:val="22"/>
        </w:rPr>
        <w:t xml:space="preserve">some </w:t>
      </w:r>
      <w:r w:rsidRPr="00597869">
        <w:rPr>
          <w:sz w:val="22"/>
          <w:szCs w:val="22"/>
        </w:rPr>
        <w:t xml:space="preserve">knowledge of </w:t>
      </w:r>
      <w:r w:rsidR="00677667">
        <w:rPr>
          <w:sz w:val="22"/>
          <w:szCs w:val="22"/>
        </w:rPr>
        <w:t xml:space="preserve">the supply chain </w:t>
      </w:r>
      <w:r w:rsidR="008927AE">
        <w:rPr>
          <w:sz w:val="22"/>
          <w:szCs w:val="22"/>
        </w:rPr>
        <w:t>(</w:t>
      </w:r>
      <w:r w:rsidR="008927AE" w:rsidRPr="00597869">
        <w:rPr>
          <w:sz w:val="22"/>
          <w:szCs w:val="22"/>
        </w:rPr>
        <w:t xml:space="preserve">or </w:t>
      </w:r>
      <w:r w:rsidR="008927AE">
        <w:rPr>
          <w:sz w:val="22"/>
          <w:szCs w:val="22"/>
        </w:rPr>
        <w:t>component(s) of the supply chain)</w:t>
      </w:r>
      <w:r w:rsidRPr="00597869">
        <w:rPr>
          <w:sz w:val="22"/>
          <w:szCs w:val="22"/>
        </w:rPr>
        <w:t xml:space="preserve">, but you are not expected to know </w:t>
      </w:r>
      <w:r w:rsidR="008927AE">
        <w:rPr>
          <w:sz w:val="22"/>
          <w:szCs w:val="22"/>
        </w:rPr>
        <w:t xml:space="preserve">all </w:t>
      </w:r>
      <w:r w:rsidR="00677667">
        <w:rPr>
          <w:sz w:val="22"/>
          <w:szCs w:val="22"/>
        </w:rPr>
        <w:t>detail</w:t>
      </w:r>
      <w:r w:rsidR="008927AE">
        <w:rPr>
          <w:sz w:val="22"/>
          <w:szCs w:val="22"/>
        </w:rPr>
        <w:t>s</w:t>
      </w:r>
      <w:r w:rsidR="00677667">
        <w:rPr>
          <w:sz w:val="22"/>
          <w:szCs w:val="22"/>
        </w:rPr>
        <w:t xml:space="preserve"> of </w:t>
      </w:r>
      <w:r w:rsidR="00105083">
        <w:rPr>
          <w:sz w:val="22"/>
          <w:szCs w:val="22"/>
        </w:rPr>
        <w:t xml:space="preserve">all </w:t>
      </w:r>
      <w:r w:rsidR="00677667">
        <w:rPr>
          <w:sz w:val="22"/>
          <w:szCs w:val="22"/>
        </w:rPr>
        <w:t>activities throughout the supply chain.</w:t>
      </w:r>
      <w:r w:rsidR="006C0866" w:rsidRPr="00597869">
        <w:rPr>
          <w:sz w:val="22"/>
          <w:szCs w:val="22"/>
        </w:rPr>
        <w:t xml:space="preserve"> However, as a team, you and your colleagues should be able to accurately assess the </w:t>
      </w:r>
      <w:r w:rsidR="00677667">
        <w:rPr>
          <w:sz w:val="22"/>
          <w:szCs w:val="22"/>
        </w:rPr>
        <w:t xml:space="preserve">entire </w:t>
      </w:r>
      <w:r w:rsidR="006C0866" w:rsidRPr="00597869">
        <w:rPr>
          <w:sz w:val="22"/>
          <w:szCs w:val="22"/>
        </w:rPr>
        <w:t xml:space="preserve">supply chain </w:t>
      </w:r>
      <w:r w:rsidR="008927AE">
        <w:rPr>
          <w:sz w:val="22"/>
          <w:szCs w:val="22"/>
        </w:rPr>
        <w:t>(</w:t>
      </w:r>
      <w:r w:rsidR="008927AE" w:rsidRPr="00597869">
        <w:rPr>
          <w:sz w:val="22"/>
          <w:szCs w:val="22"/>
        </w:rPr>
        <w:t xml:space="preserve">or </w:t>
      </w:r>
      <w:r w:rsidR="008927AE">
        <w:rPr>
          <w:sz w:val="22"/>
          <w:szCs w:val="22"/>
        </w:rPr>
        <w:t xml:space="preserve">component(s) of the supply chain) </w:t>
      </w:r>
      <w:r w:rsidR="006C0866" w:rsidRPr="00597869">
        <w:rPr>
          <w:sz w:val="22"/>
          <w:szCs w:val="22"/>
        </w:rPr>
        <w:t xml:space="preserve">based on </w:t>
      </w:r>
      <w:r w:rsidR="0042759A" w:rsidRPr="00597869">
        <w:rPr>
          <w:sz w:val="22"/>
          <w:szCs w:val="22"/>
        </w:rPr>
        <w:t xml:space="preserve">the group’s </w:t>
      </w:r>
      <w:r w:rsidR="00EB2F0A">
        <w:rPr>
          <w:sz w:val="22"/>
          <w:szCs w:val="22"/>
        </w:rPr>
        <w:t xml:space="preserve">total </w:t>
      </w:r>
      <w:r w:rsidR="0042759A" w:rsidRPr="00597869">
        <w:rPr>
          <w:sz w:val="22"/>
          <w:szCs w:val="22"/>
        </w:rPr>
        <w:t>knowledge</w:t>
      </w:r>
      <w:r w:rsidR="00EB2F0A">
        <w:rPr>
          <w:sz w:val="22"/>
          <w:szCs w:val="22"/>
        </w:rPr>
        <w:t xml:space="preserve"> and experience</w:t>
      </w:r>
      <w:r w:rsidR="0042759A" w:rsidRPr="00597869">
        <w:rPr>
          <w:sz w:val="22"/>
          <w:szCs w:val="22"/>
        </w:rPr>
        <w:t>.</w:t>
      </w:r>
      <w:r w:rsidR="000674BE" w:rsidRPr="00597869">
        <w:rPr>
          <w:sz w:val="22"/>
          <w:szCs w:val="22"/>
        </w:rPr>
        <w:t xml:space="preserve"> </w:t>
      </w:r>
      <w:r w:rsidR="00EB2F0A">
        <w:rPr>
          <w:sz w:val="22"/>
          <w:szCs w:val="22"/>
        </w:rPr>
        <w:t>This</w:t>
      </w:r>
      <w:r w:rsidR="000674BE" w:rsidRPr="00597869">
        <w:rPr>
          <w:sz w:val="22"/>
          <w:szCs w:val="22"/>
        </w:rPr>
        <w:t xml:space="preserve"> knowledge </w:t>
      </w:r>
      <w:r w:rsidR="008927AE">
        <w:rPr>
          <w:sz w:val="22"/>
          <w:szCs w:val="22"/>
        </w:rPr>
        <w:t xml:space="preserve">and experience </w:t>
      </w:r>
      <w:r w:rsidR="000674BE" w:rsidRPr="00597869">
        <w:rPr>
          <w:sz w:val="22"/>
          <w:szCs w:val="22"/>
        </w:rPr>
        <w:t xml:space="preserve">will </w:t>
      </w:r>
      <w:r w:rsidR="00EB2F0A">
        <w:rPr>
          <w:sz w:val="22"/>
          <w:szCs w:val="22"/>
        </w:rPr>
        <w:t>enable the</w:t>
      </w:r>
      <w:r w:rsidR="000674BE" w:rsidRPr="00597869">
        <w:rPr>
          <w:sz w:val="22"/>
          <w:szCs w:val="22"/>
        </w:rPr>
        <w:t xml:space="preserve"> team </w:t>
      </w:r>
      <w:r w:rsidR="00EB2F0A">
        <w:rPr>
          <w:sz w:val="22"/>
          <w:szCs w:val="22"/>
        </w:rPr>
        <w:t>to accurate</w:t>
      </w:r>
      <w:r w:rsidR="008927AE">
        <w:rPr>
          <w:sz w:val="22"/>
          <w:szCs w:val="22"/>
        </w:rPr>
        <w:t>ly</w:t>
      </w:r>
      <w:r w:rsidR="00EB2F0A">
        <w:rPr>
          <w:sz w:val="22"/>
          <w:szCs w:val="22"/>
        </w:rPr>
        <w:t xml:space="preserve"> </w:t>
      </w:r>
      <w:r w:rsidR="000674BE" w:rsidRPr="00597869">
        <w:rPr>
          <w:sz w:val="22"/>
          <w:szCs w:val="22"/>
        </w:rPr>
        <w:t xml:space="preserve">answer Maturity Model </w:t>
      </w:r>
      <w:r w:rsidR="008927AE">
        <w:rPr>
          <w:sz w:val="22"/>
          <w:szCs w:val="22"/>
        </w:rPr>
        <w:t xml:space="preserve">v8.0 </w:t>
      </w:r>
      <w:r w:rsidR="000674BE" w:rsidRPr="00597869">
        <w:rPr>
          <w:sz w:val="22"/>
          <w:szCs w:val="22"/>
        </w:rPr>
        <w:t>questions.</w:t>
      </w:r>
      <w:r w:rsidR="00CF5A4E">
        <w:rPr>
          <w:sz w:val="22"/>
          <w:szCs w:val="22"/>
        </w:rPr>
        <w:t xml:space="preserve"> </w:t>
      </w:r>
    </w:p>
    <w:p w14:paraId="5F3F9771" w14:textId="77777777" w:rsidR="00CF5A4E" w:rsidRDefault="00CF5A4E" w:rsidP="00597869">
      <w:pPr>
        <w:rPr>
          <w:sz w:val="22"/>
          <w:szCs w:val="22"/>
        </w:rPr>
      </w:pPr>
    </w:p>
    <w:p w14:paraId="00EB8E36" w14:textId="0D5FEBF8" w:rsidR="005D6841" w:rsidRDefault="00CF5A4E" w:rsidP="00597869">
      <w:pPr>
        <w:rPr>
          <w:sz w:val="22"/>
          <w:szCs w:val="22"/>
        </w:rPr>
      </w:pPr>
      <w:r>
        <w:rPr>
          <w:sz w:val="22"/>
          <w:szCs w:val="22"/>
        </w:rPr>
        <w:t xml:space="preserve">An assessment team </w:t>
      </w:r>
      <w:r w:rsidR="00683839">
        <w:rPr>
          <w:sz w:val="22"/>
          <w:szCs w:val="22"/>
        </w:rPr>
        <w:t>often</w:t>
      </w:r>
      <w:r>
        <w:rPr>
          <w:sz w:val="22"/>
          <w:szCs w:val="22"/>
        </w:rPr>
        <w:t xml:space="preserve"> consists of </w:t>
      </w:r>
      <w:r w:rsidR="00E00DB8">
        <w:rPr>
          <w:sz w:val="22"/>
          <w:szCs w:val="22"/>
        </w:rPr>
        <w:t xml:space="preserve">individuals </w:t>
      </w:r>
      <w:r w:rsidR="003B7E98">
        <w:rPr>
          <w:sz w:val="22"/>
          <w:szCs w:val="22"/>
        </w:rPr>
        <w:t>representing</w:t>
      </w:r>
      <w:r w:rsidR="008A1A09">
        <w:rPr>
          <w:sz w:val="22"/>
          <w:szCs w:val="22"/>
        </w:rPr>
        <w:t xml:space="preserve"> various stakeholders</w:t>
      </w:r>
      <w:r>
        <w:rPr>
          <w:sz w:val="22"/>
          <w:szCs w:val="22"/>
        </w:rPr>
        <w:t>:</w:t>
      </w:r>
    </w:p>
    <w:p w14:paraId="12B813D8" w14:textId="77777777" w:rsidR="003B7E98" w:rsidRPr="00597869" w:rsidRDefault="003B7E98" w:rsidP="00597869">
      <w:pPr>
        <w:rPr>
          <w:sz w:val="22"/>
          <w:szCs w:val="22"/>
        </w:rPr>
      </w:pPr>
    </w:p>
    <w:p w14:paraId="31B35A31" w14:textId="77777777" w:rsidR="003B7E98" w:rsidRDefault="003B7E98" w:rsidP="00683839">
      <w:pPr>
        <w:pStyle w:val="ListParagraph"/>
        <w:numPr>
          <w:ilvl w:val="0"/>
          <w:numId w:val="8"/>
        </w:numPr>
        <w:sectPr w:rsidR="003B7E98" w:rsidSect="00A559B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A5CD183" w14:textId="5332A364" w:rsidR="0042759A" w:rsidRPr="00683839" w:rsidRDefault="00353EAE" w:rsidP="00494BEF">
      <w:pPr>
        <w:pStyle w:val="ListParagraph"/>
        <w:numPr>
          <w:ilvl w:val="0"/>
          <w:numId w:val="8"/>
        </w:numPr>
      </w:pPr>
      <w:r w:rsidRPr="00683839">
        <w:t xml:space="preserve">Ministries of </w:t>
      </w:r>
      <w:r w:rsidR="008A1A09">
        <w:t>H</w:t>
      </w:r>
      <w:r w:rsidRPr="00683839">
        <w:t>ealth</w:t>
      </w:r>
    </w:p>
    <w:p w14:paraId="1B93E094" w14:textId="4C0A3488" w:rsidR="00353EAE" w:rsidRPr="003B7E98" w:rsidRDefault="00E00DB8" w:rsidP="00494BEF">
      <w:pPr>
        <w:pStyle w:val="ListParagraph"/>
        <w:numPr>
          <w:ilvl w:val="0"/>
          <w:numId w:val="8"/>
        </w:numPr>
      </w:pPr>
      <w:r w:rsidRPr="003B7E98">
        <w:t>State and community health</w:t>
      </w:r>
      <w:r w:rsidR="005877DC" w:rsidRPr="003B7E98">
        <w:t xml:space="preserve"> agencies</w:t>
      </w:r>
    </w:p>
    <w:p w14:paraId="4DE324E6" w14:textId="1E2C9F25" w:rsidR="00E00DB8" w:rsidRPr="00D61488" w:rsidRDefault="00D61488" w:rsidP="00494BEF">
      <w:pPr>
        <w:pStyle w:val="ListParagraph"/>
        <w:numPr>
          <w:ilvl w:val="0"/>
          <w:numId w:val="8"/>
        </w:numPr>
      </w:pPr>
      <w:r>
        <w:t>Public health w</w:t>
      </w:r>
      <w:r w:rsidR="00E00DB8" w:rsidRPr="00D61488">
        <w:t>arehouses/stores</w:t>
      </w:r>
    </w:p>
    <w:p w14:paraId="3D0E6286" w14:textId="08095270" w:rsidR="00E00DB8" w:rsidRPr="00494BEF" w:rsidRDefault="00E00DB8" w:rsidP="00494BEF">
      <w:pPr>
        <w:pStyle w:val="ListParagraph"/>
        <w:numPr>
          <w:ilvl w:val="0"/>
          <w:numId w:val="8"/>
        </w:numPr>
      </w:pPr>
      <w:r w:rsidRPr="00494BEF">
        <w:t>Service delivery points/health facilities</w:t>
      </w:r>
    </w:p>
    <w:p w14:paraId="68AC3CDF" w14:textId="13EA2ED0" w:rsidR="005877DC" w:rsidRPr="00494BEF" w:rsidRDefault="005877DC" w:rsidP="00494BEF">
      <w:pPr>
        <w:pStyle w:val="ListParagraph"/>
        <w:numPr>
          <w:ilvl w:val="0"/>
          <w:numId w:val="8"/>
        </w:numPr>
      </w:pPr>
      <w:r w:rsidRPr="00494BEF">
        <w:t>National, state, and community finance/budget departments</w:t>
      </w:r>
    </w:p>
    <w:p w14:paraId="63EB0187" w14:textId="60F18675" w:rsidR="005877DC" w:rsidRDefault="005877DC" w:rsidP="00683839">
      <w:pPr>
        <w:pStyle w:val="ListParagraph"/>
        <w:numPr>
          <w:ilvl w:val="0"/>
          <w:numId w:val="8"/>
        </w:numPr>
      </w:pPr>
      <w:r w:rsidRPr="001135D9">
        <w:t xml:space="preserve">National, state, and community </w:t>
      </w:r>
      <w:r w:rsidR="00683839">
        <w:t>p</w:t>
      </w:r>
      <w:r w:rsidRPr="00683839">
        <w:t>rocurement departments</w:t>
      </w:r>
    </w:p>
    <w:p w14:paraId="6136DB02" w14:textId="4AC3E00F" w:rsidR="00683839" w:rsidRPr="00F0473A" w:rsidRDefault="00683839" w:rsidP="00683839">
      <w:pPr>
        <w:pStyle w:val="ListParagraph"/>
        <w:numPr>
          <w:ilvl w:val="0"/>
          <w:numId w:val="8"/>
        </w:numPr>
      </w:pPr>
      <w:r w:rsidRPr="00F0473A">
        <w:t xml:space="preserve">National, state, and community </w:t>
      </w:r>
      <w:r>
        <w:t>logistics</w:t>
      </w:r>
      <w:r w:rsidRPr="00683839">
        <w:t xml:space="preserve"> departments</w:t>
      </w:r>
    </w:p>
    <w:p w14:paraId="2CC01D75" w14:textId="052337E9" w:rsidR="00683839" w:rsidRPr="00683839" w:rsidRDefault="00C72558" w:rsidP="00494BEF">
      <w:pPr>
        <w:pStyle w:val="ListParagraph"/>
        <w:numPr>
          <w:ilvl w:val="0"/>
          <w:numId w:val="8"/>
        </w:numPr>
      </w:pPr>
      <w:r w:rsidRPr="00F0473A">
        <w:t xml:space="preserve">National, state, and community </w:t>
      </w:r>
      <w:r>
        <w:t>pharmacists</w:t>
      </w:r>
      <w:r w:rsidRPr="00683839">
        <w:t xml:space="preserve"> </w:t>
      </w:r>
    </w:p>
    <w:p w14:paraId="24B64D79" w14:textId="1F4F3DB6" w:rsidR="005877DC" w:rsidRPr="00C72558" w:rsidRDefault="005877DC" w:rsidP="00494BEF">
      <w:pPr>
        <w:pStyle w:val="ListParagraph"/>
        <w:numPr>
          <w:ilvl w:val="0"/>
          <w:numId w:val="8"/>
        </w:numPr>
      </w:pPr>
      <w:r w:rsidRPr="00C72558">
        <w:t>Community leaders</w:t>
      </w:r>
    </w:p>
    <w:p w14:paraId="38567AB7" w14:textId="78ACD976" w:rsidR="00683839" w:rsidRPr="00C72558" w:rsidRDefault="00683839" w:rsidP="00494BEF">
      <w:pPr>
        <w:pStyle w:val="ListParagraph"/>
        <w:numPr>
          <w:ilvl w:val="0"/>
          <w:numId w:val="8"/>
        </w:numPr>
      </w:pPr>
      <w:r w:rsidRPr="00C72558">
        <w:t>Community health workers</w:t>
      </w:r>
    </w:p>
    <w:p w14:paraId="0281B1C3" w14:textId="58B312A3" w:rsidR="00683839" w:rsidRPr="00683839" w:rsidRDefault="00683839" w:rsidP="00494BEF">
      <w:pPr>
        <w:pStyle w:val="ListParagraph"/>
        <w:numPr>
          <w:ilvl w:val="0"/>
          <w:numId w:val="8"/>
        </w:numPr>
      </w:pPr>
      <w:r>
        <w:t>Public health supply-chain experts</w:t>
      </w:r>
    </w:p>
    <w:p w14:paraId="03D1759A" w14:textId="77777777" w:rsidR="003B7E98" w:rsidRDefault="003B7E98" w:rsidP="00597869">
      <w:pPr>
        <w:rPr>
          <w:sz w:val="22"/>
          <w:szCs w:val="22"/>
        </w:rPr>
        <w:sectPr w:rsidR="003B7E98" w:rsidSect="00494BEF">
          <w:type w:val="continuous"/>
          <w:pgSz w:w="12240" w:h="15840"/>
          <w:pgMar w:top="1440" w:right="1440" w:bottom="1440" w:left="1440" w:header="720" w:footer="720" w:gutter="0"/>
          <w:cols w:num="2" w:space="720"/>
          <w:docGrid w:linePitch="360"/>
        </w:sectPr>
      </w:pPr>
    </w:p>
    <w:p w14:paraId="01643692" w14:textId="77777777" w:rsidR="00E67915" w:rsidRDefault="00E67915" w:rsidP="00597869">
      <w:pPr>
        <w:rPr>
          <w:b/>
          <w:bCs/>
          <w:i/>
          <w:iCs/>
          <w:sz w:val="22"/>
          <w:szCs w:val="22"/>
        </w:rPr>
      </w:pPr>
    </w:p>
    <w:p w14:paraId="657224C4" w14:textId="67DF6CF7" w:rsidR="008A1A09" w:rsidRPr="00F75BE9" w:rsidRDefault="008A1A09" w:rsidP="00597869">
      <w:pPr>
        <w:rPr>
          <w:i/>
          <w:iCs/>
          <w:sz w:val="22"/>
          <w:szCs w:val="22"/>
        </w:rPr>
      </w:pPr>
      <w:r w:rsidRPr="00F75BE9">
        <w:rPr>
          <w:b/>
          <w:bCs/>
          <w:i/>
          <w:iCs/>
          <w:sz w:val="22"/>
          <w:szCs w:val="22"/>
        </w:rPr>
        <w:t>NOTE</w:t>
      </w:r>
      <w:r w:rsidRPr="00F75BE9">
        <w:rPr>
          <w:i/>
          <w:iCs/>
          <w:sz w:val="22"/>
          <w:szCs w:val="22"/>
        </w:rPr>
        <w:t>: Not all of these stakeholders are required for a successful assessment</w:t>
      </w:r>
      <w:r>
        <w:rPr>
          <w:i/>
          <w:iCs/>
          <w:sz w:val="22"/>
          <w:szCs w:val="22"/>
        </w:rPr>
        <w:t>, and it is unlikely that all these stakeholders will be available at the same time for a specific assessment.</w:t>
      </w:r>
    </w:p>
    <w:p w14:paraId="06AB5E0D" w14:textId="77777777" w:rsidR="008A1A09" w:rsidRPr="00597869" w:rsidRDefault="008A1A09" w:rsidP="00597869">
      <w:pPr>
        <w:rPr>
          <w:sz w:val="22"/>
          <w:szCs w:val="22"/>
        </w:rPr>
      </w:pPr>
    </w:p>
    <w:p w14:paraId="05F9AEDC" w14:textId="12935F72" w:rsidR="00597869" w:rsidRDefault="0042759A" w:rsidP="00597869">
      <w:pPr>
        <w:rPr>
          <w:sz w:val="22"/>
          <w:szCs w:val="22"/>
        </w:rPr>
      </w:pPr>
      <w:r w:rsidRPr="00597869">
        <w:rPr>
          <w:sz w:val="22"/>
          <w:szCs w:val="22"/>
        </w:rPr>
        <w:t xml:space="preserve">In preparation for </w:t>
      </w:r>
      <w:r w:rsidR="008927AE">
        <w:rPr>
          <w:sz w:val="22"/>
          <w:szCs w:val="22"/>
        </w:rPr>
        <w:t>your participation</w:t>
      </w:r>
      <w:r w:rsidRPr="00597869">
        <w:rPr>
          <w:sz w:val="22"/>
          <w:szCs w:val="22"/>
        </w:rPr>
        <w:t xml:space="preserve"> in the Global Health Supply Chain Maturity Model v8.0, please </w:t>
      </w:r>
      <w:r w:rsidR="008927AE">
        <w:rPr>
          <w:sz w:val="22"/>
          <w:szCs w:val="22"/>
        </w:rPr>
        <w:t>evaluate</w:t>
      </w:r>
      <w:r w:rsidR="008927AE" w:rsidRPr="00597869">
        <w:rPr>
          <w:sz w:val="22"/>
          <w:szCs w:val="22"/>
        </w:rPr>
        <w:t xml:space="preserve"> </w:t>
      </w:r>
      <w:r w:rsidRPr="00597869">
        <w:rPr>
          <w:sz w:val="22"/>
          <w:szCs w:val="22"/>
        </w:rPr>
        <w:t>you</w:t>
      </w:r>
      <w:r w:rsidR="00B265FF" w:rsidRPr="00597869">
        <w:rPr>
          <w:sz w:val="22"/>
          <w:szCs w:val="22"/>
        </w:rPr>
        <w:t>r knowledge</w:t>
      </w:r>
      <w:r w:rsidR="008927AE">
        <w:rPr>
          <w:sz w:val="22"/>
          <w:szCs w:val="22"/>
        </w:rPr>
        <w:t xml:space="preserve"> and experience</w:t>
      </w:r>
      <w:r w:rsidR="00B265FF" w:rsidRPr="00597869">
        <w:rPr>
          <w:sz w:val="22"/>
          <w:szCs w:val="22"/>
        </w:rPr>
        <w:t xml:space="preserve"> in the following categories </w:t>
      </w:r>
      <w:r w:rsidR="008927AE">
        <w:rPr>
          <w:sz w:val="22"/>
          <w:szCs w:val="22"/>
        </w:rPr>
        <w:t>related to the supply chain (</w:t>
      </w:r>
      <w:r w:rsidR="008927AE" w:rsidRPr="00597869">
        <w:rPr>
          <w:sz w:val="22"/>
          <w:szCs w:val="22"/>
        </w:rPr>
        <w:t xml:space="preserve">or </w:t>
      </w:r>
      <w:r w:rsidR="008927AE">
        <w:rPr>
          <w:sz w:val="22"/>
          <w:szCs w:val="22"/>
        </w:rPr>
        <w:t>component(s) of the supply chain) you will be assessing. Please</w:t>
      </w:r>
      <w:r w:rsidR="008927AE" w:rsidRPr="00597869">
        <w:rPr>
          <w:sz w:val="22"/>
          <w:szCs w:val="22"/>
        </w:rPr>
        <w:t xml:space="preserve"> </w:t>
      </w:r>
      <w:r w:rsidR="00B265FF" w:rsidRPr="00597869">
        <w:rPr>
          <w:sz w:val="22"/>
          <w:szCs w:val="22"/>
        </w:rPr>
        <w:t>be prepared to discuss activities related to categories</w:t>
      </w:r>
      <w:r w:rsidR="008927AE">
        <w:rPr>
          <w:sz w:val="22"/>
          <w:szCs w:val="22"/>
        </w:rPr>
        <w:t xml:space="preserve"> for which you have knowledge or experience</w:t>
      </w:r>
      <w:r w:rsidR="00B265FF" w:rsidRPr="00597869">
        <w:rPr>
          <w:sz w:val="22"/>
          <w:szCs w:val="22"/>
        </w:rPr>
        <w:t>,</w:t>
      </w:r>
      <w:r w:rsidR="00A20B83">
        <w:rPr>
          <w:sz w:val="22"/>
          <w:szCs w:val="22"/>
        </w:rPr>
        <w:t xml:space="preserve"> </w:t>
      </w:r>
      <w:r w:rsidR="008927AE">
        <w:rPr>
          <w:sz w:val="22"/>
          <w:szCs w:val="22"/>
        </w:rPr>
        <w:t>to help in</w:t>
      </w:r>
      <w:r w:rsidR="00B265FF" w:rsidRPr="00597869">
        <w:rPr>
          <w:sz w:val="22"/>
          <w:szCs w:val="22"/>
        </w:rPr>
        <w:t xml:space="preserve"> identifying </w:t>
      </w:r>
      <w:r w:rsidR="005B3D57" w:rsidRPr="00597869">
        <w:rPr>
          <w:sz w:val="22"/>
          <w:szCs w:val="22"/>
        </w:rPr>
        <w:t>strengths</w:t>
      </w:r>
      <w:r w:rsidR="00B265FF" w:rsidRPr="00597869">
        <w:rPr>
          <w:sz w:val="22"/>
          <w:szCs w:val="22"/>
        </w:rPr>
        <w:t>, weaknesses, and constraints that prevent improvement:</w:t>
      </w:r>
    </w:p>
    <w:p w14:paraId="2E0C728D" w14:textId="77777777" w:rsidR="00A20B83" w:rsidRPr="00597869" w:rsidRDefault="00A20B83" w:rsidP="00597869">
      <w:pPr>
        <w:rPr>
          <w:sz w:val="22"/>
          <w:szCs w:val="22"/>
        </w:rPr>
      </w:pPr>
    </w:p>
    <w:p w14:paraId="0672E73F" w14:textId="77777777" w:rsidR="00EF5A87" w:rsidRPr="00597869" w:rsidRDefault="00EF5A87" w:rsidP="00597869">
      <w:pPr>
        <w:numPr>
          <w:ilvl w:val="0"/>
          <w:numId w:val="4"/>
        </w:numPr>
        <w:rPr>
          <w:sz w:val="22"/>
          <w:szCs w:val="22"/>
        </w:rPr>
        <w:sectPr w:rsidR="00EF5A87" w:rsidRPr="00597869" w:rsidSect="003B7E98">
          <w:type w:val="continuous"/>
          <w:pgSz w:w="12240" w:h="15840"/>
          <w:pgMar w:top="1440" w:right="1440" w:bottom="1440" w:left="1440" w:header="720" w:footer="720" w:gutter="0"/>
          <w:cols w:space="720"/>
          <w:docGrid w:linePitch="360"/>
        </w:sectPr>
      </w:pPr>
    </w:p>
    <w:p w14:paraId="3F7CEBC9" w14:textId="45A28270" w:rsidR="00B265FF" w:rsidRPr="00B265FF" w:rsidRDefault="00B265FF" w:rsidP="00597869">
      <w:pPr>
        <w:numPr>
          <w:ilvl w:val="0"/>
          <w:numId w:val="4"/>
        </w:numPr>
        <w:rPr>
          <w:sz w:val="22"/>
          <w:szCs w:val="22"/>
        </w:rPr>
      </w:pPr>
      <w:r w:rsidRPr="00B265FF">
        <w:rPr>
          <w:sz w:val="22"/>
          <w:szCs w:val="22"/>
        </w:rPr>
        <w:t>Service-Delivery Point (SDP)/</w:t>
      </w:r>
      <w:r w:rsidRPr="00B265FF">
        <w:rPr>
          <w:sz w:val="22"/>
          <w:szCs w:val="22"/>
        </w:rPr>
        <w:br/>
        <w:t>Health Facility (HF)Visibility</w:t>
      </w:r>
    </w:p>
    <w:p w14:paraId="366E583D" w14:textId="77777777" w:rsidR="00B265FF" w:rsidRPr="00B265FF" w:rsidRDefault="00B265FF" w:rsidP="00597869">
      <w:pPr>
        <w:numPr>
          <w:ilvl w:val="0"/>
          <w:numId w:val="4"/>
        </w:numPr>
        <w:rPr>
          <w:sz w:val="22"/>
          <w:szCs w:val="22"/>
        </w:rPr>
      </w:pPr>
      <w:r w:rsidRPr="00B265FF">
        <w:rPr>
          <w:sz w:val="22"/>
          <w:szCs w:val="22"/>
        </w:rPr>
        <w:t>SDP/HF Inventory Management</w:t>
      </w:r>
    </w:p>
    <w:p w14:paraId="423BDAF3" w14:textId="77777777" w:rsidR="00B265FF" w:rsidRPr="00B265FF" w:rsidRDefault="00B265FF" w:rsidP="00597869">
      <w:pPr>
        <w:numPr>
          <w:ilvl w:val="0"/>
          <w:numId w:val="4"/>
        </w:numPr>
        <w:rPr>
          <w:sz w:val="22"/>
          <w:szCs w:val="22"/>
        </w:rPr>
      </w:pPr>
      <w:r w:rsidRPr="00B265FF">
        <w:rPr>
          <w:sz w:val="22"/>
          <w:szCs w:val="22"/>
        </w:rPr>
        <w:t>SDP/HF Order Management</w:t>
      </w:r>
    </w:p>
    <w:p w14:paraId="0D4B7E5D" w14:textId="77777777" w:rsidR="00B265FF" w:rsidRPr="00B265FF" w:rsidRDefault="00B265FF" w:rsidP="00597869">
      <w:pPr>
        <w:numPr>
          <w:ilvl w:val="0"/>
          <w:numId w:val="4"/>
        </w:numPr>
        <w:rPr>
          <w:sz w:val="22"/>
          <w:szCs w:val="22"/>
        </w:rPr>
      </w:pPr>
      <w:r w:rsidRPr="00B265FF">
        <w:rPr>
          <w:sz w:val="22"/>
          <w:szCs w:val="22"/>
        </w:rPr>
        <w:t xml:space="preserve">Warehouse/Store Visibility </w:t>
      </w:r>
    </w:p>
    <w:p w14:paraId="243B6059" w14:textId="77777777" w:rsidR="00B265FF" w:rsidRPr="00B265FF" w:rsidRDefault="00B265FF" w:rsidP="00597869">
      <w:pPr>
        <w:numPr>
          <w:ilvl w:val="0"/>
          <w:numId w:val="4"/>
        </w:numPr>
        <w:rPr>
          <w:sz w:val="22"/>
          <w:szCs w:val="22"/>
        </w:rPr>
      </w:pPr>
      <w:r w:rsidRPr="00B265FF">
        <w:rPr>
          <w:sz w:val="22"/>
          <w:szCs w:val="22"/>
        </w:rPr>
        <w:t>Warehouse/Store Inventory Management</w:t>
      </w:r>
    </w:p>
    <w:p w14:paraId="14EBF068" w14:textId="77777777" w:rsidR="00B265FF" w:rsidRPr="00B265FF" w:rsidRDefault="00B265FF" w:rsidP="00597869">
      <w:pPr>
        <w:numPr>
          <w:ilvl w:val="0"/>
          <w:numId w:val="4"/>
        </w:numPr>
        <w:rPr>
          <w:sz w:val="22"/>
          <w:szCs w:val="22"/>
        </w:rPr>
      </w:pPr>
      <w:r w:rsidRPr="00B265FF">
        <w:rPr>
          <w:sz w:val="22"/>
          <w:szCs w:val="22"/>
        </w:rPr>
        <w:t>Warehouse/Store Order Management</w:t>
      </w:r>
    </w:p>
    <w:p w14:paraId="3A72707E" w14:textId="77777777" w:rsidR="00B265FF" w:rsidRPr="00B265FF" w:rsidRDefault="00B265FF" w:rsidP="00597869">
      <w:pPr>
        <w:numPr>
          <w:ilvl w:val="0"/>
          <w:numId w:val="4"/>
        </w:numPr>
        <w:rPr>
          <w:sz w:val="22"/>
          <w:szCs w:val="22"/>
        </w:rPr>
      </w:pPr>
      <w:r w:rsidRPr="00B265FF">
        <w:rPr>
          <w:sz w:val="22"/>
          <w:szCs w:val="22"/>
        </w:rPr>
        <w:t>Warehouse/Store Operations</w:t>
      </w:r>
    </w:p>
    <w:p w14:paraId="535259C7" w14:textId="77777777" w:rsidR="00B265FF" w:rsidRPr="00B265FF" w:rsidRDefault="00B265FF" w:rsidP="00597869">
      <w:pPr>
        <w:numPr>
          <w:ilvl w:val="0"/>
          <w:numId w:val="4"/>
        </w:numPr>
        <w:rPr>
          <w:sz w:val="22"/>
          <w:szCs w:val="22"/>
        </w:rPr>
      </w:pPr>
      <w:r w:rsidRPr="00B265FF">
        <w:rPr>
          <w:sz w:val="22"/>
          <w:szCs w:val="22"/>
        </w:rPr>
        <w:t>Transportation</w:t>
      </w:r>
    </w:p>
    <w:p w14:paraId="194B167D" w14:textId="77777777" w:rsidR="00B265FF" w:rsidRPr="00B265FF" w:rsidRDefault="00B265FF" w:rsidP="00597869">
      <w:pPr>
        <w:numPr>
          <w:ilvl w:val="0"/>
          <w:numId w:val="4"/>
        </w:numPr>
        <w:rPr>
          <w:sz w:val="22"/>
          <w:szCs w:val="22"/>
        </w:rPr>
      </w:pPr>
      <w:r w:rsidRPr="00B265FF">
        <w:rPr>
          <w:sz w:val="22"/>
          <w:szCs w:val="22"/>
        </w:rPr>
        <w:t>Expiry Management</w:t>
      </w:r>
    </w:p>
    <w:p w14:paraId="70AA822A" w14:textId="0ACF0E0E" w:rsidR="00B265FF" w:rsidRDefault="00B265FF" w:rsidP="00597869">
      <w:pPr>
        <w:numPr>
          <w:ilvl w:val="0"/>
          <w:numId w:val="4"/>
        </w:numPr>
        <w:rPr>
          <w:sz w:val="22"/>
          <w:szCs w:val="22"/>
        </w:rPr>
      </w:pPr>
      <w:r w:rsidRPr="00B265FF">
        <w:rPr>
          <w:sz w:val="22"/>
          <w:szCs w:val="22"/>
        </w:rPr>
        <w:t>Procurement</w:t>
      </w:r>
    </w:p>
    <w:p w14:paraId="58506D68" w14:textId="77777777" w:rsidR="00B265FF" w:rsidRPr="005D6C37" w:rsidRDefault="00B265FF" w:rsidP="005D6C37">
      <w:pPr>
        <w:numPr>
          <w:ilvl w:val="0"/>
          <w:numId w:val="4"/>
        </w:numPr>
        <w:rPr>
          <w:sz w:val="22"/>
          <w:szCs w:val="22"/>
        </w:rPr>
      </w:pPr>
      <w:r w:rsidRPr="005D6C37">
        <w:rPr>
          <w:sz w:val="22"/>
          <w:szCs w:val="22"/>
        </w:rPr>
        <w:t>Infrastructure and Assets</w:t>
      </w:r>
    </w:p>
    <w:p w14:paraId="20821B34" w14:textId="77777777" w:rsidR="00B265FF" w:rsidRPr="00B265FF" w:rsidRDefault="00B265FF" w:rsidP="00597869">
      <w:pPr>
        <w:numPr>
          <w:ilvl w:val="0"/>
          <w:numId w:val="4"/>
        </w:numPr>
        <w:rPr>
          <w:sz w:val="22"/>
          <w:szCs w:val="22"/>
        </w:rPr>
      </w:pPr>
      <w:r w:rsidRPr="00B265FF">
        <w:rPr>
          <w:sz w:val="22"/>
          <w:szCs w:val="22"/>
        </w:rPr>
        <w:t xml:space="preserve"> Performance Management</w:t>
      </w:r>
    </w:p>
    <w:p w14:paraId="3A5A6D5D" w14:textId="77777777" w:rsidR="00B265FF" w:rsidRPr="00B265FF" w:rsidRDefault="00B265FF" w:rsidP="00597869">
      <w:pPr>
        <w:numPr>
          <w:ilvl w:val="0"/>
          <w:numId w:val="4"/>
        </w:numPr>
        <w:rPr>
          <w:sz w:val="22"/>
          <w:szCs w:val="22"/>
        </w:rPr>
      </w:pPr>
      <w:r w:rsidRPr="00B265FF">
        <w:rPr>
          <w:sz w:val="22"/>
          <w:szCs w:val="22"/>
        </w:rPr>
        <w:t xml:space="preserve"> Analysis and Evaluation</w:t>
      </w:r>
    </w:p>
    <w:p w14:paraId="3A224999" w14:textId="77777777" w:rsidR="00B265FF" w:rsidRPr="00B265FF" w:rsidRDefault="00B265FF" w:rsidP="00597869">
      <w:pPr>
        <w:numPr>
          <w:ilvl w:val="0"/>
          <w:numId w:val="4"/>
        </w:numPr>
        <w:rPr>
          <w:sz w:val="22"/>
          <w:szCs w:val="22"/>
        </w:rPr>
      </w:pPr>
      <w:r w:rsidRPr="00B265FF">
        <w:rPr>
          <w:sz w:val="22"/>
          <w:szCs w:val="22"/>
        </w:rPr>
        <w:t xml:space="preserve"> Demand Planning</w:t>
      </w:r>
    </w:p>
    <w:p w14:paraId="506E50FE" w14:textId="77777777" w:rsidR="00B265FF" w:rsidRPr="00B265FF" w:rsidRDefault="00B265FF" w:rsidP="00597869">
      <w:pPr>
        <w:numPr>
          <w:ilvl w:val="0"/>
          <w:numId w:val="4"/>
        </w:numPr>
        <w:rPr>
          <w:sz w:val="22"/>
          <w:szCs w:val="22"/>
        </w:rPr>
      </w:pPr>
      <w:r w:rsidRPr="00B265FF">
        <w:rPr>
          <w:sz w:val="22"/>
          <w:szCs w:val="22"/>
        </w:rPr>
        <w:t xml:space="preserve"> Supply Planning</w:t>
      </w:r>
    </w:p>
    <w:p w14:paraId="3325F505" w14:textId="77777777" w:rsidR="00B265FF" w:rsidRPr="00B265FF" w:rsidRDefault="00B265FF" w:rsidP="00597869">
      <w:pPr>
        <w:numPr>
          <w:ilvl w:val="0"/>
          <w:numId w:val="4"/>
        </w:numPr>
        <w:rPr>
          <w:sz w:val="22"/>
          <w:szCs w:val="22"/>
        </w:rPr>
      </w:pPr>
      <w:r w:rsidRPr="00B265FF">
        <w:rPr>
          <w:sz w:val="22"/>
          <w:szCs w:val="22"/>
        </w:rPr>
        <w:t xml:space="preserve"> Fund Management</w:t>
      </w:r>
    </w:p>
    <w:p w14:paraId="52358500" w14:textId="77777777" w:rsidR="00B265FF" w:rsidRPr="00B265FF" w:rsidRDefault="00B265FF" w:rsidP="00597869">
      <w:pPr>
        <w:numPr>
          <w:ilvl w:val="0"/>
          <w:numId w:val="4"/>
        </w:numPr>
        <w:rPr>
          <w:sz w:val="22"/>
          <w:szCs w:val="22"/>
        </w:rPr>
      </w:pPr>
      <w:r w:rsidRPr="00B265FF">
        <w:rPr>
          <w:sz w:val="22"/>
          <w:szCs w:val="22"/>
        </w:rPr>
        <w:t xml:space="preserve"> Financial Management</w:t>
      </w:r>
    </w:p>
    <w:p w14:paraId="6A3C3613" w14:textId="77777777" w:rsidR="00B265FF" w:rsidRPr="00B265FF" w:rsidRDefault="00B265FF" w:rsidP="00597869">
      <w:pPr>
        <w:numPr>
          <w:ilvl w:val="0"/>
          <w:numId w:val="4"/>
        </w:numPr>
        <w:rPr>
          <w:sz w:val="22"/>
          <w:szCs w:val="22"/>
        </w:rPr>
      </w:pPr>
      <w:r w:rsidRPr="00B265FF">
        <w:rPr>
          <w:sz w:val="22"/>
          <w:szCs w:val="22"/>
        </w:rPr>
        <w:t xml:space="preserve"> Governance</w:t>
      </w:r>
    </w:p>
    <w:p w14:paraId="22F37861" w14:textId="77777777" w:rsidR="00B265FF" w:rsidRPr="00B265FF" w:rsidRDefault="00B265FF" w:rsidP="00597869">
      <w:pPr>
        <w:numPr>
          <w:ilvl w:val="0"/>
          <w:numId w:val="4"/>
        </w:numPr>
        <w:rPr>
          <w:sz w:val="22"/>
          <w:szCs w:val="22"/>
        </w:rPr>
      </w:pPr>
      <w:r w:rsidRPr="00B265FF">
        <w:rPr>
          <w:sz w:val="22"/>
          <w:szCs w:val="22"/>
        </w:rPr>
        <w:t xml:space="preserve"> Staff Training/Development</w:t>
      </w:r>
    </w:p>
    <w:p w14:paraId="715DF647" w14:textId="77777777" w:rsidR="00B265FF" w:rsidRPr="00B265FF" w:rsidRDefault="00B265FF" w:rsidP="00597869">
      <w:pPr>
        <w:numPr>
          <w:ilvl w:val="0"/>
          <w:numId w:val="4"/>
        </w:numPr>
        <w:rPr>
          <w:sz w:val="22"/>
          <w:szCs w:val="22"/>
        </w:rPr>
      </w:pPr>
      <w:r w:rsidRPr="00B265FF">
        <w:rPr>
          <w:sz w:val="22"/>
          <w:szCs w:val="22"/>
        </w:rPr>
        <w:t>Patient-Focused Performance</w:t>
      </w:r>
    </w:p>
    <w:p w14:paraId="77E1843B" w14:textId="77777777" w:rsidR="00EF5A87" w:rsidRPr="00597869" w:rsidRDefault="00EF5A87" w:rsidP="00597869">
      <w:pPr>
        <w:rPr>
          <w:b/>
          <w:bCs/>
          <w:sz w:val="22"/>
          <w:szCs w:val="22"/>
        </w:rPr>
        <w:sectPr w:rsidR="00EF5A87" w:rsidRPr="00597869" w:rsidSect="00EF5A87">
          <w:type w:val="continuous"/>
          <w:pgSz w:w="12240" w:h="15840"/>
          <w:pgMar w:top="1440" w:right="1440" w:bottom="1440" w:left="1440" w:header="720" w:footer="720" w:gutter="0"/>
          <w:cols w:num="2" w:space="720"/>
          <w:docGrid w:linePitch="360"/>
        </w:sectPr>
      </w:pPr>
    </w:p>
    <w:p w14:paraId="50D5B19E" w14:textId="011E063A" w:rsidR="006A1C67" w:rsidRPr="00597869" w:rsidRDefault="006A1C67" w:rsidP="00597869">
      <w:pPr>
        <w:rPr>
          <w:b/>
          <w:bCs/>
          <w:sz w:val="22"/>
          <w:szCs w:val="22"/>
        </w:rPr>
      </w:pPr>
    </w:p>
    <w:p w14:paraId="2C672A84" w14:textId="23285C6F" w:rsidR="006A1C67" w:rsidRDefault="00434B94" w:rsidP="00597869">
      <w:pPr>
        <w:rPr>
          <w:sz w:val="22"/>
          <w:szCs w:val="22"/>
        </w:rPr>
      </w:pPr>
      <w:r w:rsidRPr="00597869">
        <w:rPr>
          <w:sz w:val="22"/>
          <w:szCs w:val="22"/>
        </w:rPr>
        <w:t xml:space="preserve">To get a better understanding of the 20 categories prior to the Maturity Model event, please review the </w:t>
      </w:r>
      <w:r w:rsidR="006F084E" w:rsidRPr="00182CF8">
        <w:rPr>
          <w:i/>
          <w:iCs/>
          <w:sz w:val="22"/>
          <w:szCs w:val="22"/>
        </w:rPr>
        <w:t xml:space="preserve">Maturity Model </w:t>
      </w:r>
      <w:r w:rsidRPr="00182CF8">
        <w:rPr>
          <w:i/>
          <w:iCs/>
          <w:sz w:val="22"/>
          <w:szCs w:val="22"/>
        </w:rPr>
        <w:t>Glossary</w:t>
      </w:r>
      <w:r w:rsidR="002907FB">
        <w:rPr>
          <w:i/>
          <w:iCs/>
          <w:sz w:val="22"/>
          <w:szCs w:val="22"/>
        </w:rPr>
        <w:t xml:space="preserve"> (see Appendix)</w:t>
      </w:r>
      <w:r w:rsidR="00105083">
        <w:rPr>
          <w:sz w:val="22"/>
          <w:szCs w:val="22"/>
        </w:rPr>
        <w:t>.</w:t>
      </w:r>
    </w:p>
    <w:p w14:paraId="268F96DA" w14:textId="77777777" w:rsidR="00163206" w:rsidRPr="00597869" w:rsidRDefault="00163206" w:rsidP="00597869">
      <w:pPr>
        <w:rPr>
          <w:sz w:val="22"/>
          <w:szCs w:val="22"/>
        </w:rPr>
      </w:pPr>
    </w:p>
    <w:p w14:paraId="47DABFA3" w14:textId="77777777" w:rsidR="00695E2C" w:rsidRDefault="00077951" w:rsidP="00597869">
      <w:pPr>
        <w:rPr>
          <w:sz w:val="22"/>
          <w:szCs w:val="22"/>
        </w:rPr>
      </w:pPr>
      <w:r w:rsidRPr="00597869">
        <w:rPr>
          <w:sz w:val="22"/>
          <w:szCs w:val="22"/>
        </w:rPr>
        <w:t xml:space="preserve">Once the Maturity Model assessment has been completed, you and your colleagues will review Output </w:t>
      </w:r>
      <w:r w:rsidR="008927AE">
        <w:rPr>
          <w:sz w:val="22"/>
          <w:szCs w:val="22"/>
        </w:rPr>
        <w:t xml:space="preserve">— a graphic representation </w:t>
      </w:r>
      <w:r w:rsidRPr="00597869">
        <w:rPr>
          <w:sz w:val="22"/>
          <w:szCs w:val="22"/>
        </w:rPr>
        <w:t xml:space="preserve">that shows the level of maturity for each category and </w:t>
      </w:r>
      <w:r w:rsidR="008927AE">
        <w:rPr>
          <w:sz w:val="22"/>
          <w:szCs w:val="22"/>
        </w:rPr>
        <w:t>for overall maturity</w:t>
      </w:r>
      <w:r w:rsidRPr="00597869">
        <w:rPr>
          <w:sz w:val="22"/>
          <w:szCs w:val="22"/>
        </w:rPr>
        <w:t>, as well as the presence of constraints and where information</w:t>
      </w:r>
      <w:r w:rsidR="00EA2C52">
        <w:rPr>
          <w:sz w:val="22"/>
          <w:szCs w:val="22"/>
        </w:rPr>
        <w:t xml:space="preserve"> was</w:t>
      </w:r>
      <w:r w:rsidRPr="00597869">
        <w:rPr>
          <w:sz w:val="22"/>
          <w:szCs w:val="22"/>
        </w:rPr>
        <w:t xml:space="preserve"> </w:t>
      </w:r>
      <w:r w:rsidR="008927AE">
        <w:rPr>
          <w:sz w:val="22"/>
          <w:szCs w:val="22"/>
        </w:rPr>
        <w:t>unavailable</w:t>
      </w:r>
      <w:r w:rsidRPr="00597869">
        <w:rPr>
          <w:sz w:val="22"/>
          <w:szCs w:val="22"/>
        </w:rPr>
        <w:t xml:space="preserve"> </w:t>
      </w:r>
      <w:r w:rsidR="008927AE">
        <w:rPr>
          <w:sz w:val="22"/>
          <w:szCs w:val="22"/>
        </w:rPr>
        <w:t>for</w:t>
      </w:r>
      <w:r w:rsidRPr="00597869">
        <w:rPr>
          <w:sz w:val="22"/>
          <w:szCs w:val="22"/>
        </w:rPr>
        <w:t xml:space="preserve"> </w:t>
      </w:r>
      <w:r w:rsidR="00EA2C52">
        <w:rPr>
          <w:sz w:val="22"/>
          <w:szCs w:val="22"/>
        </w:rPr>
        <w:t xml:space="preserve">the </w:t>
      </w:r>
      <w:r w:rsidRPr="00597869">
        <w:rPr>
          <w:sz w:val="22"/>
          <w:szCs w:val="22"/>
        </w:rPr>
        <w:t>assessment (i.e., the team has responded “Not applicable” or “Don’t know” to a question or questions).</w:t>
      </w:r>
      <w:r w:rsidR="00D33AD1" w:rsidRPr="00597869">
        <w:rPr>
          <w:sz w:val="22"/>
          <w:szCs w:val="22"/>
        </w:rPr>
        <w:t xml:space="preserve"> </w:t>
      </w:r>
    </w:p>
    <w:p w14:paraId="69657E16" w14:textId="77777777" w:rsidR="00695E2C" w:rsidRDefault="00695E2C">
      <w:pPr>
        <w:rPr>
          <w:sz w:val="22"/>
          <w:szCs w:val="22"/>
        </w:rPr>
      </w:pPr>
      <w:r>
        <w:rPr>
          <w:sz w:val="22"/>
          <w:szCs w:val="22"/>
        </w:rPr>
        <w:br w:type="page"/>
      </w:r>
    </w:p>
    <w:p w14:paraId="2C9F019A" w14:textId="77777777" w:rsidR="00695E2C" w:rsidRPr="00F75BE9" w:rsidRDefault="00695E2C" w:rsidP="00597869">
      <w:pPr>
        <w:rPr>
          <w:b/>
          <w:bCs/>
          <w:sz w:val="22"/>
          <w:szCs w:val="22"/>
        </w:rPr>
      </w:pPr>
      <w:r w:rsidRPr="00F75BE9">
        <w:rPr>
          <w:b/>
          <w:bCs/>
          <w:sz w:val="22"/>
          <w:szCs w:val="22"/>
        </w:rPr>
        <w:lastRenderedPageBreak/>
        <w:t>Participant Role — Improvement Planning Activities</w:t>
      </w:r>
    </w:p>
    <w:p w14:paraId="0F187536" w14:textId="77777777" w:rsidR="00695E2C" w:rsidRDefault="00695E2C" w:rsidP="00597869">
      <w:pPr>
        <w:rPr>
          <w:sz w:val="22"/>
          <w:szCs w:val="22"/>
        </w:rPr>
      </w:pPr>
    </w:p>
    <w:p w14:paraId="20EA766D" w14:textId="04440CB9" w:rsidR="00D33AD1" w:rsidRPr="00597869" w:rsidRDefault="00D33AD1" w:rsidP="00695E2C">
      <w:pPr>
        <w:rPr>
          <w:sz w:val="22"/>
          <w:szCs w:val="22"/>
        </w:rPr>
      </w:pPr>
      <w:r w:rsidRPr="00597869">
        <w:rPr>
          <w:sz w:val="22"/>
          <w:szCs w:val="22"/>
        </w:rPr>
        <w:t xml:space="preserve">Based on review of </w:t>
      </w:r>
      <w:r w:rsidR="00695E2C" w:rsidRPr="00597869">
        <w:rPr>
          <w:sz w:val="22"/>
          <w:szCs w:val="22"/>
        </w:rPr>
        <w:t>th</w:t>
      </w:r>
      <w:r w:rsidR="00695E2C">
        <w:rPr>
          <w:sz w:val="22"/>
          <w:szCs w:val="22"/>
        </w:rPr>
        <w:t>e Maturity Model</w:t>
      </w:r>
      <w:r w:rsidR="00695E2C" w:rsidRPr="00597869">
        <w:rPr>
          <w:sz w:val="22"/>
          <w:szCs w:val="22"/>
        </w:rPr>
        <w:t xml:space="preserve"> </w:t>
      </w:r>
      <w:r w:rsidR="008927AE">
        <w:rPr>
          <w:sz w:val="22"/>
          <w:szCs w:val="22"/>
        </w:rPr>
        <w:t>O</w:t>
      </w:r>
      <w:r w:rsidRPr="00597869">
        <w:rPr>
          <w:sz w:val="22"/>
          <w:szCs w:val="22"/>
        </w:rPr>
        <w:t>utput, you and your colleagues will proceed to improvement planning activities</w:t>
      </w:r>
      <w:r w:rsidR="00695E2C">
        <w:rPr>
          <w:sz w:val="22"/>
          <w:szCs w:val="22"/>
        </w:rPr>
        <w:t>, which</w:t>
      </w:r>
      <w:r w:rsidRPr="00597869">
        <w:rPr>
          <w:sz w:val="22"/>
          <w:szCs w:val="22"/>
        </w:rPr>
        <w:t xml:space="preserve"> consist</w:t>
      </w:r>
      <w:r w:rsidR="000674BE" w:rsidRPr="00597869">
        <w:rPr>
          <w:sz w:val="22"/>
          <w:szCs w:val="22"/>
        </w:rPr>
        <w:t xml:space="preserve"> of:</w:t>
      </w:r>
    </w:p>
    <w:p w14:paraId="67B76F5A" w14:textId="77777777" w:rsidR="000674BE" w:rsidRPr="00597869" w:rsidRDefault="000674BE" w:rsidP="00597869">
      <w:pPr>
        <w:rPr>
          <w:sz w:val="22"/>
          <w:szCs w:val="22"/>
        </w:rPr>
      </w:pPr>
    </w:p>
    <w:p w14:paraId="1923292F" w14:textId="552559CF" w:rsidR="000674BE" w:rsidRPr="00597869" w:rsidRDefault="000674BE" w:rsidP="00597869">
      <w:pPr>
        <w:pStyle w:val="ListParagraph"/>
        <w:numPr>
          <w:ilvl w:val="0"/>
          <w:numId w:val="5"/>
        </w:numPr>
        <w:spacing w:after="0" w:line="240" w:lineRule="auto"/>
        <w:rPr>
          <w:rFonts w:asciiTheme="minorHAnsi" w:hAnsiTheme="minorHAnsi"/>
        </w:rPr>
      </w:pPr>
      <w:r w:rsidRPr="00597869">
        <w:rPr>
          <w:rFonts w:asciiTheme="minorHAnsi" w:hAnsiTheme="minorHAnsi"/>
          <w:i/>
          <w:iCs/>
        </w:rPr>
        <w:t>Participant improvement ideas:</w:t>
      </w:r>
      <w:r w:rsidRPr="00597869">
        <w:rPr>
          <w:rFonts w:asciiTheme="minorHAnsi" w:hAnsiTheme="minorHAnsi"/>
        </w:rPr>
        <w:t xml:space="preserve"> Each team member should come up with 5 to 10 improvement ideas</w:t>
      </w:r>
      <w:r w:rsidR="0035428E" w:rsidRPr="00597869">
        <w:rPr>
          <w:rFonts w:asciiTheme="minorHAnsi" w:hAnsiTheme="minorHAnsi"/>
        </w:rPr>
        <w:t>/actions</w:t>
      </w:r>
      <w:r w:rsidRPr="00597869">
        <w:rPr>
          <w:rFonts w:asciiTheme="minorHAnsi" w:hAnsiTheme="minorHAnsi"/>
        </w:rPr>
        <w:t xml:space="preserve"> to boost supply-chain performance in categories that have low maturity and/or those with constraints.</w:t>
      </w:r>
    </w:p>
    <w:p w14:paraId="411C1C93" w14:textId="77777777" w:rsidR="000674BE" w:rsidRPr="00597869" w:rsidRDefault="000674BE" w:rsidP="00597869">
      <w:pPr>
        <w:pStyle w:val="ListParagraph"/>
        <w:spacing w:after="0" w:line="240" w:lineRule="auto"/>
        <w:rPr>
          <w:rFonts w:asciiTheme="minorHAnsi" w:hAnsiTheme="minorHAnsi"/>
        </w:rPr>
      </w:pPr>
    </w:p>
    <w:p w14:paraId="56EA0FCB" w14:textId="7190D8F8" w:rsidR="00597869" w:rsidRDefault="000674BE" w:rsidP="00597869">
      <w:pPr>
        <w:pStyle w:val="ListParagraph"/>
        <w:numPr>
          <w:ilvl w:val="0"/>
          <w:numId w:val="5"/>
        </w:numPr>
        <w:spacing w:after="0" w:line="240" w:lineRule="auto"/>
        <w:rPr>
          <w:rFonts w:asciiTheme="minorHAnsi" w:hAnsiTheme="minorHAnsi"/>
        </w:rPr>
      </w:pPr>
      <w:r w:rsidRPr="00597869">
        <w:rPr>
          <w:rFonts w:asciiTheme="minorHAnsi" w:hAnsiTheme="minorHAnsi"/>
          <w:i/>
          <w:iCs/>
        </w:rPr>
        <w:t>Grouping</w:t>
      </w:r>
      <w:r w:rsidR="008927AE">
        <w:rPr>
          <w:rFonts w:asciiTheme="minorHAnsi" w:hAnsiTheme="minorHAnsi"/>
          <w:i/>
          <w:iCs/>
        </w:rPr>
        <w:t>/combining</w:t>
      </w:r>
      <w:r w:rsidRPr="00597869">
        <w:rPr>
          <w:rFonts w:asciiTheme="minorHAnsi" w:hAnsiTheme="minorHAnsi"/>
          <w:i/>
          <w:iCs/>
        </w:rPr>
        <w:t xml:space="preserve"> ideas:</w:t>
      </w:r>
      <w:r w:rsidRPr="00597869">
        <w:rPr>
          <w:rFonts w:asciiTheme="minorHAnsi" w:hAnsiTheme="minorHAnsi"/>
        </w:rPr>
        <w:t xml:space="preserve"> As a team, you and your colleagues will </w:t>
      </w:r>
      <w:r w:rsidR="0044516C">
        <w:rPr>
          <w:rFonts w:asciiTheme="minorHAnsi" w:hAnsiTheme="minorHAnsi"/>
        </w:rPr>
        <w:t>group</w:t>
      </w:r>
      <w:r w:rsidR="008927AE">
        <w:rPr>
          <w:rFonts w:asciiTheme="minorHAnsi" w:hAnsiTheme="minorHAnsi"/>
        </w:rPr>
        <w:t xml:space="preserve"> and/or combine</w:t>
      </w:r>
      <w:r w:rsidR="004639ED" w:rsidRPr="00597869">
        <w:rPr>
          <w:rFonts w:asciiTheme="minorHAnsi" w:hAnsiTheme="minorHAnsi"/>
        </w:rPr>
        <w:t xml:space="preserve"> similar improvement ideas. For example, “</w:t>
      </w:r>
      <w:r w:rsidR="0035428E" w:rsidRPr="00597869">
        <w:rPr>
          <w:rFonts w:asciiTheme="minorHAnsi" w:hAnsiTheme="minorHAnsi"/>
        </w:rPr>
        <w:t xml:space="preserve">Prevent stockouts at the health facility level” and “Ensure sufficient supply of medicines at health facilities” </w:t>
      </w:r>
      <w:r w:rsidR="0044516C">
        <w:rPr>
          <w:rFonts w:asciiTheme="minorHAnsi" w:hAnsiTheme="minorHAnsi"/>
        </w:rPr>
        <w:t>c</w:t>
      </w:r>
      <w:r w:rsidR="0035428E" w:rsidRPr="00597869">
        <w:rPr>
          <w:rFonts w:asciiTheme="minorHAnsi" w:hAnsiTheme="minorHAnsi"/>
        </w:rPr>
        <w:t>ould be grouped together.</w:t>
      </w:r>
    </w:p>
    <w:p w14:paraId="6C6CB97B" w14:textId="77777777" w:rsidR="00597869" w:rsidRPr="00597869" w:rsidRDefault="00597869" w:rsidP="00597869">
      <w:pPr>
        <w:pStyle w:val="ListParagraph"/>
        <w:rPr>
          <w:i/>
          <w:iCs/>
        </w:rPr>
      </w:pPr>
    </w:p>
    <w:p w14:paraId="0FE9D645" w14:textId="76169533" w:rsidR="00597869" w:rsidRPr="00D3362C" w:rsidRDefault="0035428E" w:rsidP="00597869">
      <w:pPr>
        <w:pStyle w:val="ListParagraph"/>
        <w:numPr>
          <w:ilvl w:val="0"/>
          <w:numId w:val="5"/>
        </w:numPr>
        <w:spacing w:after="0" w:line="240" w:lineRule="auto"/>
        <w:rPr>
          <w:rFonts w:asciiTheme="minorHAnsi" w:hAnsiTheme="minorHAnsi"/>
        </w:rPr>
      </w:pPr>
      <w:r w:rsidRPr="00597869">
        <w:rPr>
          <w:i/>
          <w:iCs/>
        </w:rPr>
        <w:t xml:space="preserve">Prioritize ideas: </w:t>
      </w:r>
      <w:r w:rsidRPr="00597869">
        <w:rPr>
          <w:color w:val="000000" w:themeColor="text1"/>
        </w:rPr>
        <w:t>The team will plot the grouped ideas according to a 2X2 matrix of difficulty (x axis) by performance impact (y axis) (</w:t>
      </w:r>
      <w:r w:rsidRPr="00597869">
        <w:rPr>
          <w:i/>
          <w:iCs/>
          <w:color w:val="000000" w:themeColor="text1"/>
        </w:rPr>
        <w:t xml:space="preserve">see </w:t>
      </w:r>
      <w:r w:rsidR="00B458A2">
        <w:rPr>
          <w:i/>
          <w:iCs/>
          <w:color w:val="000000" w:themeColor="text1"/>
        </w:rPr>
        <w:t>2X2 Matrix</w:t>
      </w:r>
      <w:r w:rsidRPr="00597869">
        <w:rPr>
          <w:color w:val="000000" w:themeColor="text1"/>
        </w:rPr>
        <w:t xml:space="preserve">). </w:t>
      </w:r>
      <w:r w:rsidR="00597869" w:rsidRPr="00183492">
        <w:t xml:space="preserve">The matrix will help the team </w:t>
      </w:r>
      <w:r w:rsidR="00597869">
        <w:t xml:space="preserve">in </w:t>
      </w:r>
      <w:r w:rsidR="00597869" w:rsidRPr="00183492">
        <w:t>prioritiz</w:t>
      </w:r>
      <w:r w:rsidR="00597869">
        <w:t>ing</w:t>
      </w:r>
      <w:r w:rsidR="00597869" w:rsidRPr="00183492">
        <w:t xml:space="preserve"> actions (e.g., high impact/low difficulty are likely to be pursued immediately), but other actions with high impact and greater difficult</w:t>
      </w:r>
      <w:r w:rsidR="00597869">
        <w:t>y</w:t>
      </w:r>
      <w:r w:rsidR="00597869" w:rsidRPr="00183492">
        <w:t xml:space="preserve"> </w:t>
      </w:r>
      <w:r w:rsidR="00597869">
        <w:t>may</w:t>
      </w:r>
      <w:r w:rsidR="00597869" w:rsidRPr="00183492">
        <w:t xml:space="preserve"> supersede others because of their importance.</w:t>
      </w:r>
    </w:p>
    <w:p w14:paraId="4747347D" w14:textId="77777777" w:rsidR="00163206" w:rsidRDefault="00163206" w:rsidP="00D3362C"/>
    <w:p w14:paraId="11B570B6" w14:textId="1D7F10E8" w:rsidR="00163206" w:rsidRPr="00597869" w:rsidRDefault="00163206" w:rsidP="00163206">
      <w:pPr>
        <w:pStyle w:val="ListParagraph"/>
        <w:snapToGrid w:val="0"/>
        <w:spacing w:after="0" w:line="240" w:lineRule="auto"/>
        <w:jc w:val="center"/>
        <w:rPr>
          <w:rFonts w:asciiTheme="minorHAnsi" w:hAnsiTheme="minorHAnsi"/>
          <w:b/>
          <w:bCs/>
        </w:rPr>
      </w:pPr>
      <w:r w:rsidRPr="00597869">
        <w:rPr>
          <w:rFonts w:asciiTheme="minorHAnsi" w:hAnsiTheme="minorHAnsi"/>
          <w:noProof/>
        </w:rPr>
        <w:drawing>
          <wp:anchor distT="0" distB="0" distL="114300" distR="114300" simplePos="0" relativeHeight="251659264" behindDoc="0" locked="0" layoutInCell="1" allowOverlap="0" wp14:anchorId="638F59E5" wp14:editId="0CED069E">
            <wp:simplePos x="0" y="0"/>
            <wp:positionH relativeFrom="column">
              <wp:posOffset>1811444</wp:posOffset>
            </wp:positionH>
            <wp:positionV relativeFrom="paragraph">
              <wp:posOffset>245745</wp:posOffset>
            </wp:positionV>
            <wp:extent cx="2751455" cy="222631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1455" cy="2226310"/>
                    </a:xfrm>
                    <a:prstGeom prst="rect">
                      <a:avLst/>
                    </a:prstGeom>
                  </pic:spPr>
                </pic:pic>
              </a:graphicData>
            </a:graphic>
            <wp14:sizeRelH relativeFrom="margin">
              <wp14:pctWidth>0</wp14:pctWidth>
            </wp14:sizeRelH>
            <wp14:sizeRelV relativeFrom="margin">
              <wp14:pctHeight>0</wp14:pctHeight>
            </wp14:sizeRelV>
          </wp:anchor>
        </w:drawing>
      </w:r>
      <w:r w:rsidRPr="00597869">
        <w:rPr>
          <w:rFonts w:asciiTheme="minorHAnsi" w:hAnsiTheme="minorHAnsi"/>
          <w:b/>
          <w:bCs/>
        </w:rPr>
        <w:t>2X2 Matrix</w:t>
      </w:r>
    </w:p>
    <w:p w14:paraId="5E6B75F6" w14:textId="7FC0AB78" w:rsidR="00D3362C" w:rsidRPr="00D3362C" w:rsidRDefault="00D3362C" w:rsidP="00D3362C"/>
    <w:p w14:paraId="59A14E11" w14:textId="6240E70E" w:rsidR="0035428E" w:rsidRPr="00597869" w:rsidRDefault="00D3362C" w:rsidP="00597869">
      <w:pPr>
        <w:pStyle w:val="ListParagraph"/>
        <w:numPr>
          <w:ilvl w:val="0"/>
          <w:numId w:val="5"/>
        </w:numPr>
        <w:spacing w:after="0" w:line="240" w:lineRule="auto"/>
        <w:rPr>
          <w:rFonts w:asciiTheme="minorHAnsi" w:hAnsiTheme="minorHAnsi"/>
        </w:rPr>
      </w:pPr>
      <w:r w:rsidRPr="00B458A2">
        <w:rPr>
          <w:rFonts w:asciiTheme="minorHAnsi" w:hAnsiTheme="minorHAnsi"/>
          <w:i/>
          <w:iCs/>
        </w:rPr>
        <w:t xml:space="preserve">Complete an Improvement </w:t>
      </w:r>
      <w:r w:rsidR="003D1374">
        <w:rPr>
          <w:rFonts w:asciiTheme="minorHAnsi" w:hAnsiTheme="minorHAnsi"/>
          <w:i/>
          <w:iCs/>
        </w:rPr>
        <w:t>Plan</w:t>
      </w:r>
      <w:r w:rsidRPr="00B458A2">
        <w:rPr>
          <w:rFonts w:asciiTheme="minorHAnsi" w:hAnsiTheme="minorHAnsi"/>
          <w:i/>
          <w:iCs/>
        </w:rPr>
        <w:t>:</w:t>
      </w:r>
      <w:r>
        <w:rPr>
          <w:rFonts w:asciiTheme="minorHAnsi" w:hAnsiTheme="minorHAnsi"/>
        </w:rPr>
        <w:t xml:space="preserve"> The team will complete an </w:t>
      </w:r>
      <w:r w:rsidRPr="00182CF8">
        <w:rPr>
          <w:rFonts w:asciiTheme="minorHAnsi" w:hAnsiTheme="minorHAnsi"/>
          <w:i/>
          <w:iCs/>
        </w:rPr>
        <w:t xml:space="preserve">Improvement </w:t>
      </w:r>
      <w:r w:rsidR="003D1374">
        <w:rPr>
          <w:rFonts w:asciiTheme="minorHAnsi" w:hAnsiTheme="minorHAnsi"/>
          <w:i/>
          <w:iCs/>
        </w:rPr>
        <w:t>Plan.</w:t>
      </w:r>
      <w:r>
        <w:rPr>
          <w:rFonts w:asciiTheme="minorHAnsi" w:hAnsiTheme="minorHAnsi"/>
        </w:rPr>
        <w:t xml:space="preserve"> (</w:t>
      </w:r>
      <w:r w:rsidR="00336628">
        <w:rPr>
          <w:rFonts w:asciiTheme="minorHAnsi" w:hAnsiTheme="minorHAnsi"/>
        </w:rPr>
        <w:t>P</w:t>
      </w:r>
      <w:r>
        <w:rPr>
          <w:rFonts w:asciiTheme="minorHAnsi" w:hAnsiTheme="minorHAnsi"/>
        </w:rPr>
        <w:t>lease review the</w:t>
      </w:r>
      <w:r w:rsidRPr="00182CF8">
        <w:rPr>
          <w:rFonts w:asciiTheme="minorHAnsi" w:hAnsiTheme="minorHAnsi"/>
          <w:i/>
          <w:iCs/>
        </w:rPr>
        <w:t xml:space="preserve"> </w:t>
      </w:r>
      <w:r w:rsidR="00336628" w:rsidRPr="00182CF8">
        <w:rPr>
          <w:rFonts w:asciiTheme="minorHAnsi" w:hAnsiTheme="minorHAnsi"/>
          <w:i/>
          <w:iCs/>
        </w:rPr>
        <w:t xml:space="preserve">Improvement </w:t>
      </w:r>
      <w:r w:rsidR="003D1374">
        <w:rPr>
          <w:rFonts w:asciiTheme="minorHAnsi" w:hAnsiTheme="minorHAnsi"/>
          <w:i/>
          <w:iCs/>
        </w:rPr>
        <w:t xml:space="preserve">Plan </w:t>
      </w:r>
      <w:r w:rsidR="00336628">
        <w:rPr>
          <w:rFonts w:asciiTheme="minorHAnsi" w:hAnsiTheme="minorHAnsi"/>
        </w:rPr>
        <w:t xml:space="preserve">and </w:t>
      </w:r>
      <w:r w:rsidR="00FF16C9" w:rsidRPr="00182CF8">
        <w:rPr>
          <w:rFonts w:asciiTheme="minorHAnsi" w:hAnsiTheme="minorHAnsi"/>
          <w:i/>
          <w:iCs/>
        </w:rPr>
        <w:t xml:space="preserve">Improvement </w:t>
      </w:r>
      <w:r w:rsidR="003D1374">
        <w:rPr>
          <w:rFonts w:asciiTheme="minorHAnsi" w:hAnsiTheme="minorHAnsi"/>
          <w:i/>
          <w:iCs/>
        </w:rPr>
        <w:t>Plan</w:t>
      </w:r>
      <w:r w:rsidR="00FF16C9" w:rsidRPr="00182CF8">
        <w:rPr>
          <w:rFonts w:asciiTheme="minorHAnsi" w:hAnsiTheme="minorHAnsi"/>
          <w:i/>
          <w:iCs/>
        </w:rPr>
        <w:t xml:space="preserve"> </w:t>
      </w:r>
      <w:r w:rsidR="00336628" w:rsidRPr="00182CF8">
        <w:rPr>
          <w:rFonts w:asciiTheme="minorHAnsi" w:hAnsiTheme="minorHAnsi"/>
          <w:i/>
          <w:iCs/>
        </w:rPr>
        <w:t>Instructions</w:t>
      </w:r>
      <w:r>
        <w:rPr>
          <w:rFonts w:asciiTheme="minorHAnsi" w:hAnsiTheme="minorHAnsi"/>
        </w:rPr>
        <w:t xml:space="preserve"> </w:t>
      </w:r>
      <w:r w:rsidR="008927AE">
        <w:rPr>
          <w:rFonts w:asciiTheme="minorHAnsi" w:hAnsiTheme="minorHAnsi"/>
        </w:rPr>
        <w:t>before</w:t>
      </w:r>
      <w:r>
        <w:rPr>
          <w:rFonts w:asciiTheme="minorHAnsi" w:hAnsiTheme="minorHAnsi"/>
        </w:rPr>
        <w:t xml:space="preserve"> the Maturity Model </w:t>
      </w:r>
      <w:r w:rsidR="008927AE">
        <w:rPr>
          <w:rFonts w:asciiTheme="minorHAnsi" w:hAnsiTheme="minorHAnsi"/>
        </w:rPr>
        <w:t>working session</w:t>
      </w:r>
      <w:r>
        <w:rPr>
          <w:rFonts w:asciiTheme="minorHAnsi" w:hAnsiTheme="minorHAnsi"/>
        </w:rPr>
        <w:t>).</w:t>
      </w:r>
      <w:r w:rsidR="00A45228">
        <w:rPr>
          <w:rFonts w:asciiTheme="minorHAnsi" w:hAnsiTheme="minorHAnsi"/>
        </w:rPr>
        <w:t xml:space="preserve"> Be prepared to offer your time and/or leadership for </w:t>
      </w:r>
      <w:r w:rsidR="003D1374">
        <w:rPr>
          <w:rFonts w:asciiTheme="minorHAnsi" w:hAnsiTheme="minorHAnsi"/>
        </w:rPr>
        <w:t xml:space="preserve">improvement actions </w:t>
      </w:r>
      <w:r w:rsidR="00A45228">
        <w:rPr>
          <w:rFonts w:asciiTheme="minorHAnsi" w:hAnsiTheme="minorHAnsi"/>
        </w:rPr>
        <w:t>— without participati</w:t>
      </w:r>
      <w:r w:rsidR="008927AE">
        <w:rPr>
          <w:rFonts w:asciiTheme="minorHAnsi" w:hAnsiTheme="minorHAnsi"/>
        </w:rPr>
        <w:t>on</w:t>
      </w:r>
      <w:r w:rsidR="00A45228">
        <w:rPr>
          <w:rFonts w:asciiTheme="minorHAnsi" w:hAnsiTheme="minorHAnsi"/>
        </w:rPr>
        <w:t xml:space="preserve"> and action</w:t>
      </w:r>
      <w:r w:rsidR="008927AE">
        <w:rPr>
          <w:rFonts w:asciiTheme="minorHAnsi" w:hAnsiTheme="minorHAnsi"/>
        </w:rPr>
        <w:t>,</w:t>
      </w:r>
      <w:r w:rsidR="00A45228">
        <w:rPr>
          <w:rFonts w:asciiTheme="minorHAnsi" w:hAnsiTheme="minorHAnsi"/>
        </w:rPr>
        <w:t xml:space="preserve"> no improvements will occur.</w:t>
      </w:r>
    </w:p>
    <w:p w14:paraId="1B978C17" w14:textId="6DD53712" w:rsidR="00597869" w:rsidRDefault="00597869" w:rsidP="00A45228"/>
    <w:p w14:paraId="264E862B" w14:textId="05816438" w:rsidR="00AD43E2" w:rsidRDefault="00AD43E2">
      <w:r>
        <w:br w:type="page"/>
      </w:r>
    </w:p>
    <w:p w14:paraId="051B0D9B" w14:textId="7549576A" w:rsidR="00840721" w:rsidRPr="00597869" w:rsidRDefault="00840721" w:rsidP="00597869">
      <w:pPr>
        <w:rPr>
          <w:b/>
          <w:bCs/>
          <w:sz w:val="22"/>
          <w:szCs w:val="22"/>
        </w:rPr>
      </w:pPr>
      <w:r w:rsidRPr="00597869">
        <w:rPr>
          <w:b/>
          <w:bCs/>
          <w:sz w:val="22"/>
          <w:szCs w:val="22"/>
        </w:rPr>
        <w:lastRenderedPageBreak/>
        <w:t>Ground Rules:</w:t>
      </w:r>
    </w:p>
    <w:p w14:paraId="77B42726" w14:textId="77777777" w:rsidR="00840721" w:rsidRPr="00597869" w:rsidRDefault="00840721" w:rsidP="00597869">
      <w:pPr>
        <w:rPr>
          <w:sz w:val="22"/>
          <w:szCs w:val="22"/>
        </w:rPr>
      </w:pPr>
    </w:p>
    <w:p w14:paraId="6092BD00" w14:textId="1886D0B7" w:rsidR="00840721" w:rsidRPr="00597869" w:rsidRDefault="00840721" w:rsidP="00597869">
      <w:pPr>
        <w:rPr>
          <w:sz w:val="22"/>
          <w:szCs w:val="22"/>
        </w:rPr>
      </w:pPr>
      <w:r w:rsidRPr="00597869">
        <w:rPr>
          <w:sz w:val="22"/>
          <w:szCs w:val="22"/>
        </w:rPr>
        <w:t xml:space="preserve">Each participant should be </w:t>
      </w:r>
      <w:r w:rsidR="008927AE">
        <w:rPr>
          <w:sz w:val="22"/>
          <w:szCs w:val="22"/>
        </w:rPr>
        <w:t xml:space="preserve">fully </w:t>
      </w:r>
      <w:r w:rsidRPr="00597869">
        <w:rPr>
          <w:sz w:val="22"/>
          <w:szCs w:val="22"/>
        </w:rPr>
        <w:t xml:space="preserve">engaged </w:t>
      </w:r>
      <w:r w:rsidR="00BF749A" w:rsidRPr="00597869">
        <w:rPr>
          <w:sz w:val="22"/>
          <w:szCs w:val="22"/>
        </w:rPr>
        <w:t xml:space="preserve">in the </w:t>
      </w:r>
      <w:r w:rsidR="00D5417F" w:rsidRPr="00597869">
        <w:rPr>
          <w:sz w:val="22"/>
          <w:szCs w:val="22"/>
        </w:rPr>
        <w:t xml:space="preserve">Global Health Supply Chain </w:t>
      </w:r>
      <w:r w:rsidR="00BF749A" w:rsidRPr="00597869">
        <w:rPr>
          <w:sz w:val="22"/>
          <w:szCs w:val="22"/>
        </w:rPr>
        <w:t>Maturity Model</w:t>
      </w:r>
      <w:r w:rsidR="00D5417F" w:rsidRPr="00597869">
        <w:rPr>
          <w:sz w:val="22"/>
          <w:szCs w:val="22"/>
        </w:rPr>
        <w:t xml:space="preserve"> v8.0 assessment and improvement-planning exercises</w:t>
      </w:r>
      <w:r w:rsidR="008927AE">
        <w:rPr>
          <w:sz w:val="22"/>
          <w:szCs w:val="22"/>
        </w:rPr>
        <w:t xml:space="preserve">. </w:t>
      </w:r>
      <w:r w:rsidR="00820846">
        <w:rPr>
          <w:sz w:val="22"/>
          <w:szCs w:val="22"/>
        </w:rPr>
        <w:t>Best practices include:</w:t>
      </w:r>
    </w:p>
    <w:p w14:paraId="069BB7F1" w14:textId="77777777" w:rsidR="00840721" w:rsidRPr="00597869" w:rsidRDefault="00840721" w:rsidP="00597869">
      <w:pPr>
        <w:pStyle w:val="ListParagraph"/>
        <w:numPr>
          <w:ilvl w:val="0"/>
          <w:numId w:val="3"/>
        </w:numPr>
        <w:spacing w:after="0" w:line="240" w:lineRule="auto"/>
        <w:rPr>
          <w:rFonts w:asciiTheme="minorHAnsi" w:hAnsiTheme="minorHAnsi"/>
        </w:rPr>
      </w:pPr>
      <w:r w:rsidRPr="00597869">
        <w:rPr>
          <w:rFonts w:asciiTheme="minorHAnsi" w:hAnsiTheme="minorHAnsi"/>
        </w:rPr>
        <w:t>Be on time</w:t>
      </w:r>
    </w:p>
    <w:p w14:paraId="0463CEEC" w14:textId="77777777" w:rsidR="0098219B" w:rsidRPr="00597869" w:rsidRDefault="0098219B" w:rsidP="0098219B">
      <w:pPr>
        <w:pStyle w:val="ListParagraph"/>
        <w:numPr>
          <w:ilvl w:val="0"/>
          <w:numId w:val="3"/>
        </w:numPr>
        <w:spacing w:after="0" w:line="240" w:lineRule="auto"/>
        <w:rPr>
          <w:rFonts w:asciiTheme="minorHAnsi" w:hAnsiTheme="minorHAnsi"/>
        </w:rPr>
      </w:pPr>
      <w:r w:rsidRPr="00597869">
        <w:rPr>
          <w:rFonts w:asciiTheme="minorHAnsi" w:hAnsiTheme="minorHAnsi"/>
        </w:rPr>
        <w:t>Let your opinions be heard</w:t>
      </w:r>
    </w:p>
    <w:p w14:paraId="18ADD033" w14:textId="77777777" w:rsidR="0098219B" w:rsidRDefault="00840721" w:rsidP="00597869">
      <w:pPr>
        <w:pStyle w:val="ListParagraph"/>
        <w:numPr>
          <w:ilvl w:val="0"/>
          <w:numId w:val="3"/>
        </w:numPr>
        <w:spacing w:after="0" w:line="240" w:lineRule="auto"/>
        <w:rPr>
          <w:rFonts w:asciiTheme="minorHAnsi" w:hAnsiTheme="minorHAnsi"/>
        </w:rPr>
      </w:pPr>
      <w:r w:rsidRPr="00597869">
        <w:rPr>
          <w:rFonts w:asciiTheme="minorHAnsi" w:hAnsiTheme="minorHAnsi"/>
        </w:rPr>
        <w:t xml:space="preserve">Listen </w:t>
      </w:r>
      <w:r w:rsidR="00C55AFF" w:rsidRPr="00597869">
        <w:rPr>
          <w:rFonts w:asciiTheme="minorHAnsi" w:hAnsiTheme="minorHAnsi"/>
        </w:rPr>
        <w:t>to others</w:t>
      </w:r>
    </w:p>
    <w:p w14:paraId="09170784" w14:textId="77777777" w:rsidR="0098219B" w:rsidRPr="00597869" w:rsidRDefault="0098219B" w:rsidP="0098219B">
      <w:pPr>
        <w:pStyle w:val="ListParagraph"/>
        <w:numPr>
          <w:ilvl w:val="0"/>
          <w:numId w:val="3"/>
        </w:numPr>
        <w:spacing w:after="0" w:line="240" w:lineRule="auto"/>
        <w:rPr>
          <w:rFonts w:asciiTheme="minorHAnsi" w:hAnsiTheme="minorHAnsi"/>
        </w:rPr>
      </w:pPr>
      <w:r w:rsidRPr="00597869">
        <w:rPr>
          <w:rFonts w:asciiTheme="minorHAnsi" w:hAnsiTheme="minorHAnsi"/>
        </w:rPr>
        <w:t>Respect the opinions of others</w:t>
      </w:r>
    </w:p>
    <w:p w14:paraId="25DABF75" w14:textId="77777777" w:rsidR="0098219B" w:rsidRDefault="0098219B" w:rsidP="00597869">
      <w:pPr>
        <w:pStyle w:val="ListParagraph"/>
        <w:numPr>
          <w:ilvl w:val="0"/>
          <w:numId w:val="3"/>
        </w:numPr>
        <w:spacing w:after="0" w:line="240" w:lineRule="auto"/>
        <w:rPr>
          <w:rFonts w:asciiTheme="minorHAnsi" w:hAnsiTheme="minorHAnsi"/>
        </w:rPr>
      </w:pPr>
      <w:r>
        <w:rPr>
          <w:rFonts w:asciiTheme="minorHAnsi" w:hAnsiTheme="minorHAnsi"/>
        </w:rPr>
        <w:t>A</w:t>
      </w:r>
      <w:r w:rsidR="00C55AFF" w:rsidRPr="00597869">
        <w:rPr>
          <w:rFonts w:asciiTheme="minorHAnsi" w:hAnsiTheme="minorHAnsi"/>
        </w:rPr>
        <w:t>sk questions</w:t>
      </w:r>
    </w:p>
    <w:p w14:paraId="05C03D36" w14:textId="7B904F75" w:rsidR="00840721" w:rsidRPr="00597869" w:rsidRDefault="0098219B" w:rsidP="00597869">
      <w:pPr>
        <w:pStyle w:val="ListParagraph"/>
        <w:numPr>
          <w:ilvl w:val="0"/>
          <w:numId w:val="3"/>
        </w:numPr>
        <w:spacing w:after="0" w:line="240" w:lineRule="auto"/>
        <w:rPr>
          <w:rFonts w:asciiTheme="minorHAnsi" w:hAnsiTheme="minorHAnsi"/>
        </w:rPr>
      </w:pPr>
      <w:r>
        <w:rPr>
          <w:rFonts w:asciiTheme="minorHAnsi" w:hAnsiTheme="minorHAnsi"/>
        </w:rPr>
        <w:t>Offer</w:t>
      </w:r>
      <w:r w:rsidR="006A1C67" w:rsidRPr="00597869">
        <w:rPr>
          <w:rFonts w:asciiTheme="minorHAnsi" w:hAnsiTheme="minorHAnsi"/>
        </w:rPr>
        <w:t xml:space="preserve"> constructive feedback</w:t>
      </w:r>
    </w:p>
    <w:p w14:paraId="03BC1C70" w14:textId="538807DA" w:rsidR="006A1C67" w:rsidRPr="00597869" w:rsidRDefault="006A1C67" w:rsidP="00597869">
      <w:pPr>
        <w:pStyle w:val="ListParagraph"/>
        <w:numPr>
          <w:ilvl w:val="0"/>
          <w:numId w:val="3"/>
        </w:numPr>
        <w:spacing w:after="0" w:line="240" w:lineRule="auto"/>
        <w:rPr>
          <w:rFonts w:asciiTheme="minorHAnsi" w:hAnsiTheme="minorHAnsi"/>
        </w:rPr>
      </w:pPr>
      <w:r w:rsidRPr="00597869">
        <w:rPr>
          <w:rFonts w:asciiTheme="minorHAnsi" w:hAnsiTheme="minorHAnsi"/>
        </w:rPr>
        <w:t>Stay focused on the objective</w:t>
      </w:r>
      <w:r w:rsidR="0098219B">
        <w:rPr>
          <w:rFonts w:asciiTheme="minorHAnsi" w:hAnsiTheme="minorHAnsi"/>
        </w:rPr>
        <w:t>s</w:t>
      </w:r>
      <w:r w:rsidRPr="00597869">
        <w:rPr>
          <w:rFonts w:asciiTheme="minorHAnsi" w:hAnsiTheme="minorHAnsi"/>
        </w:rPr>
        <w:t xml:space="preserve"> at hand</w:t>
      </w:r>
    </w:p>
    <w:p w14:paraId="05DCAA9C" w14:textId="6E26CF55" w:rsidR="00B458A2" w:rsidRDefault="00840721" w:rsidP="00163206">
      <w:pPr>
        <w:pStyle w:val="ListParagraph"/>
        <w:numPr>
          <w:ilvl w:val="0"/>
          <w:numId w:val="3"/>
        </w:numPr>
        <w:spacing w:after="0" w:line="240" w:lineRule="auto"/>
        <w:rPr>
          <w:rFonts w:asciiTheme="minorHAnsi" w:hAnsiTheme="minorHAnsi"/>
        </w:rPr>
      </w:pPr>
      <w:r w:rsidRPr="00597869">
        <w:rPr>
          <w:rFonts w:asciiTheme="minorHAnsi" w:hAnsiTheme="minorHAnsi"/>
        </w:rPr>
        <w:t>Turn off phones</w:t>
      </w:r>
      <w:r w:rsidR="00820846">
        <w:rPr>
          <w:rFonts w:asciiTheme="minorHAnsi" w:hAnsiTheme="minorHAnsi"/>
        </w:rPr>
        <w:t>,</w:t>
      </w:r>
      <w:r w:rsidRPr="00597869">
        <w:rPr>
          <w:rFonts w:asciiTheme="minorHAnsi" w:hAnsiTheme="minorHAnsi"/>
        </w:rPr>
        <w:t xml:space="preserve"> mobile devices</w:t>
      </w:r>
      <w:r w:rsidR="00820846">
        <w:rPr>
          <w:rFonts w:asciiTheme="minorHAnsi" w:hAnsiTheme="minorHAnsi"/>
        </w:rPr>
        <w:t>, and computers</w:t>
      </w:r>
    </w:p>
    <w:p w14:paraId="61ECF2ED" w14:textId="63A06FCD" w:rsidR="00D706EC" w:rsidRDefault="00D706EC" w:rsidP="00163206">
      <w:pPr>
        <w:pStyle w:val="ListParagraph"/>
        <w:numPr>
          <w:ilvl w:val="0"/>
          <w:numId w:val="3"/>
        </w:numPr>
        <w:spacing w:after="0" w:line="240" w:lineRule="auto"/>
        <w:rPr>
          <w:rFonts w:asciiTheme="minorHAnsi" w:hAnsiTheme="minorHAnsi"/>
        </w:rPr>
      </w:pPr>
      <w:r>
        <w:rPr>
          <w:rFonts w:asciiTheme="minorHAnsi" w:hAnsiTheme="minorHAnsi"/>
        </w:rPr>
        <w:t>Ask for the floor before speaking</w:t>
      </w:r>
    </w:p>
    <w:p w14:paraId="1CEDFAAB" w14:textId="178EF1E5" w:rsidR="002907FB" w:rsidRDefault="002907FB" w:rsidP="002907FB"/>
    <w:p w14:paraId="56F4410A" w14:textId="5E62653F" w:rsidR="009F4B4F" w:rsidRDefault="009F4B4F">
      <w:r>
        <w:br w:type="page"/>
      </w:r>
    </w:p>
    <w:p w14:paraId="1DFD039A" w14:textId="6E54EE75" w:rsidR="002F100A" w:rsidRDefault="002F100A" w:rsidP="00D57CDE">
      <w:pPr>
        <w:jc w:val="both"/>
        <w:rPr>
          <w:rFonts w:cstheme="minorHAnsi"/>
          <w:b/>
          <w:sz w:val="22"/>
          <w:szCs w:val="22"/>
        </w:rPr>
      </w:pPr>
      <w:r w:rsidRPr="0098219B">
        <w:rPr>
          <w:rFonts w:cstheme="minorHAnsi"/>
          <w:b/>
          <w:sz w:val="22"/>
          <w:szCs w:val="22"/>
        </w:rPr>
        <w:lastRenderedPageBreak/>
        <w:t>Maturity Model Agenda</w:t>
      </w:r>
    </w:p>
    <w:p w14:paraId="79ACAB29" w14:textId="77777777" w:rsidR="0098219B" w:rsidRPr="0098219B" w:rsidRDefault="0098219B" w:rsidP="00D57CDE">
      <w:pPr>
        <w:jc w:val="both"/>
        <w:rPr>
          <w:rFonts w:cstheme="minorHAnsi"/>
          <w:b/>
          <w:sz w:val="22"/>
          <w:szCs w:val="22"/>
        </w:rPr>
      </w:pP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2F100A" w:rsidRPr="00B84C44" w14:paraId="5D89E41E" w14:textId="77777777" w:rsidTr="002F100A">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E7FF295" w14:textId="77777777" w:rsidR="002F100A" w:rsidRPr="002F100A" w:rsidRDefault="002F100A" w:rsidP="00D57CDE">
            <w:pPr>
              <w:contextualSpacing/>
              <w:jc w:val="both"/>
              <w:rPr>
                <w:rFonts w:cs="Arial"/>
                <w:b/>
                <w:sz w:val="20"/>
                <w:szCs w:val="22"/>
              </w:rPr>
            </w:pPr>
            <w:r w:rsidRPr="002F100A">
              <w:rPr>
                <w:rFonts w:cs="Arial"/>
                <w:b/>
                <w:sz w:val="20"/>
                <w:szCs w:val="22"/>
              </w:rPr>
              <w:t>DAY 1</w:t>
            </w:r>
          </w:p>
        </w:tc>
      </w:tr>
      <w:tr w:rsidR="002F100A" w:rsidRPr="00B84C44" w14:paraId="03B8A722" w14:textId="77777777" w:rsidTr="00D57CDE">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13043" w14:textId="409AE134" w:rsidR="002F100A" w:rsidRPr="002F100A" w:rsidRDefault="002F100A" w:rsidP="00D57CDE">
            <w:pPr>
              <w:contextualSpacing/>
              <w:jc w:val="both"/>
              <w:rPr>
                <w:rFonts w:cs="Arial"/>
                <w:sz w:val="20"/>
                <w:szCs w:val="22"/>
              </w:rPr>
            </w:pPr>
            <w:r w:rsidRPr="002F100A">
              <w:rPr>
                <w:rFonts w:cs="Arial"/>
                <w:sz w:val="20"/>
                <w:szCs w:val="22"/>
              </w:rPr>
              <w:t>8:30 – 9:</w:t>
            </w:r>
            <w:r w:rsidR="00AF5DB4">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2A786" w14:textId="77777777" w:rsidR="002F100A" w:rsidRDefault="002F100A" w:rsidP="00D57CDE">
            <w:pPr>
              <w:contextualSpacing/>
              <w:jc w:val="both"/>
              <w:rPr>
                <w:rFonts w:cs="Arial"/>
                <w:sz w:val="20"/>
                <w:szCs w:val="22"/>
              </w:rPr>
            </w:pPr>
            <w:r w:rsidRPr="002F100A">
              <w:rPr>
                <w:rFonts w:cs="Arial"/>
                <w:sz w:val="20"/>
                <w:szCs w:val="22"/>
              </w:rPr>
              <w:t>Introduct</w:t>
            </w:r>
            <w:r w:rsidR="00AF5DB4">
              <w:rPr>
                <w:rFonts w:cs="Arial"/>
                <w:sz w:val="20"/>
                <w:szCs w:val="22"/>
              </w:rPr>
              <w:t>ions:</w:t>
            </w:r>
          </w:p>
          <w:p w14:paraId="449FAF74" w14:textId="77777777" w:rsidR="00AF5DB4" w:rsidRPr="00C82D8D" w:rsidRDefault="00AF5DB4" w:rsidP="00D57CDE">
            <w:pPr>
              <w:pStyle w:val="ListParagraph"/>
              <w:numPr>
                <w:ilvl w:val="0"/>
                <w:numId w:val="2"/>
              </w:numPr>
              <w:spacing w:after="0" w:line="240" w:lineRule="auto"/>
              <w:jc w:val="both"/>
              <w:rPr>
                <w:rFonts w:cs="Arial"/>
                <w:sz w:val="20"/>
              </w:rPr>
            </w:pPr>
            <w:r w:rsidRPr="00C82D8D">
              <w:rPr>
                <w:rFonts w:cs="Arial"/>
                <w:sz w:val="20"/>
              </w:rPr>
              <w:t>Name</w:t>
            </w:r>
          </w:p>
          <w:p w14:paraId="6902637F" w14:textId="77777777" w:rsidR="00AF5DB4" w:rsidRPr="00C82D8D" w:rsidRDefault="00AF5DB4" w:rsidP="00D57CDE">
            <w:pPr>
              <w:pStyle w:val="ListParagraph"/>
              <w:numPr>
                <w:ilvl w:val="0"/>
                <w:numId w:val="2"/>
              </w:numPr>
              <w:spacing w:after="0" w:line="240" w:lineRule="auto"/>
              <w:jc w:val="both"/>
              <w:rPr>
                <w:rFonts w:cs="Arial"/>
                <w:sz w:val="20"/>
              </w:rPr>
            </w:pPr>
            <w:r w:rsidRPr="00C82D8D">
              <w:rPr>
                <w:rFonts w:cs="Arial"/>
                <w:sz w:val="20"/>
              </w:rPr>
              <w:t>Role</w:t>
            </w:r>
          </w:p>
          <w:p w14:paraId="5EA53A41" w14:textId="50837533" w:rsidR="00C82D8D" w:rsidRPr="00C82D8D" w:rsidRDefault="00C82D8D" w:rsidP="00D57CDE">
            <w:pPr>
              <w:pStyle w:val="ListParagraph"/>
              <w:numPr>
                <w:ilvl w:val="0"/>
                <w:numId w:val="2"/>
              </w:numPr>
              <w:spacing w:after="0" w:line="240" w:lineRule="auto"/>
              <w:jc w:val="both"/>
              <w:rPr>
                <w:rFonts w:asciiTheme="minorHAnsi" w:hAnsiTheme="minorHAnsi" w:cs="Arial"/>
                <w:sz w:val="20"/>
              </w:rPr>
            </w:pPr>
            <w:r w:rsidRPr="00C82D8D">
              <w:rPr>
                <w:rFonts w:cs="Arial"/>
                <w:sz w:val="20"/>
              </w:rPr>
              <w:t>Supply-chain improvement experience</w:t>
            </w:r>
          </w:p>
        </w:tc>
      </w:tr>
      <w:tr w:rsidR="002922EF" w:rsidRPr="004F5F42" w14:paraId="0B9AF275"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A6F5C" w14:textId="77777777" w:rsidR="002922EF" w:rsidRPr="004F5F42" w:rsidRDefault="002922EF" w:rsidP="00CF782D">
            <w:pPr>
              <w:contextualSpacing/>
              <w:jc w:val="both"/>
              <w:rPr>
                <w:rFonts w:cs="Arial"/>
                <w:sz w:val="20"/>
                <w:szCs w:val="22"/>
              </w:rPr>
            </w:pPr>
            <w:r w:rsidRPr="004F5F42">
              <w:rPr>
                <w:rFonts w:cs="Arial"/>
                <w:sz w:val="20"/>
                <w:szCs w:val="22"/>
              </w:rPr>
              <w:t xml:space="preserve">9:00 – </w:t>
            </w:r>
            <w:r>
              <w:rPr>
                <w:rFonts w:cs="Arial"/>
                <w:sz w:val="20"/>
                <w:szCs w:val="22"/>
              </w:rPr>
              <w:t>10</w:t>
            </w:r>
            <w:r w:rsidRPr="004F5F42">
              <w:rPr>
                <w:rFonts w:cs="Arial"/>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7EE819" w14:textId="77777777" w:rsidR="002922EF" w:rsidRPr="004F5F42" w:rsidRDefault="002922EF" w:rsidP="00CF782D">
            <w:pPr>
              <w:contextualSpacing/>
              <w:jc w:val="both"/>
              <w:rPr>
                <w:rFonts w:cs="Arial"/>
                <w:sz w:val="20"/>
                <w:szCs w:val="22"/>
              </w:rPr>
            </w:pPr>
            <w:r w:rsidRPr="004F5F42">
              <w:rPr>
                <w:rFonts w:cs="Arial"/>
                <w:sz w:val="20"/>
                <w:szCs w:val="22"/>
              </w:rPr>
              <w:t>Overview of ASCM and introduction of Maturity Model</w:t>
            </w:r>
          </w:p>
        </w:tc>
      </w:tr>
      <w:tr w:rsidR="002922EF" w:rsidRPr="004F5F42" w14:paraId="06314FA9"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543125" w14:textId="77777777" w:rsidR="002922EF" w:rsidRPr="004F5F42" w:rsidRDefault="002922EF" w:rsidP="00CF782D">
            <w:pPr>
              <w:contextualSpacing/>
              <w:jc w:val="both"/>
              <w:rPr>
                <w:rFonts w:cs="Arial"/>
                <w:sz w:val="20"/>
                <w:szCs w:val="22"/>
              </w:rPr>
            </w:pPr>
            <w:r w:rsidRPr="004F5F42">
              <w:rPr>
                <w:rFonts w:cs="Arial"/>
                <w:sz w:val="20"/>
                <w:szCs w:val="22"/>
              </w:rPr>
              <w:t>1</w:t>
            </w:r>
            <w:r>
              <w:rPr>
                <w:rFonts w:cs="Arial"/>
                <w:sz w:val="20"/>
                <w:szCs w:val="22"/>
              </w:rPr>
              <w:t>0</w:t>
            </w:r>
            <w:r w:rsidRPr="004F5F42">
              <w:rPr>
                <w:rFonts w:cs="Arial"/>
                <w:sz w:val="20"/>
                <w:szCs w:val="22"/>
              </w:rPr>
              <w:t>:30 – 1</w:t>
            </w:r>
            <w:r>
              <w:rPr>
                <w:rFonts w:cs="Arial"/>
                <w:sz w:val="20"/>
                <w:szCs w:val="22"/>
              </w:rPr>
              <w:t>1:00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EE2C97" w14:textId="77777777" w:rsidR="002922EF" w:rsidRPr="004F5F42" w:rsidRDefault="002922EF" w:rsidP="00CF782D">
            <w:pPr>
              <w:contextualSpacing/>
              <w:jc w:val="both"/>
              <w:rPr>
                <w:rFonts w:cs="Arial"/>
                <w:sz w:val="20"/>
                <w:szCs w:val="22"/>
              </w:rPr>
            </w:pPr>
            <w:r w:rsidRPr="004F5F42">
              <w:rPr>
                <w:rFonts w:cs="Arial"/>
                <w:sz w:val="20"/>
                <w:szCs w:val="22"/>
              </w:rPr>
              <w:t>Break</w:t>
            </w:r>
          </w:p>
        </w:tc>
      </w:tr>
      <w:tr w:rsidR="002922EF" w:rsidRPr="004F5F42" w14:paraId="13B87FC3"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9BFB8" w14:textId="77777777" w:rsidR="002922EF" w:rsidRPr="004F5F42" w:rsidRDefault="002922EF" w:rsidP="00CF782D">
            <w:pPr>
              <w:contextualSpacing/>
              <w:jc w:val="both"/>
              <w:rPr>
                <w:rFonts w:cs="Arial"/>
                <w:sz w:val="20"/>
                <w:szCs w:val="22"/>
              </w:rPr>
            </w:pPr>
            <w:r>
              <w:rPr>
                <w:rFonts w:cs="Arial"/>
                <w:sz w:val="20"/>
                <w:szCs w:val="22"/>
              </w:rPr>
              <w:t>11</w:t>
            </w:r>
            <w:r w:rsidRPr="004F5F42">
              <w:rPr>
                <w:rFonts w:cs="Arial"/>
                <w:sz w:val="20"/>
                <w:szCs w:val="22"/>
              </w:rPr>
              <w:t>:</w:t>
            </w:r>
            <w:r>
              <w:rPr>
                <w:rFonts w:cs="Arial"/>
                <w:sz w:val="20"/>
                <w:szCs w:val="22"/>
              </w:rPr>
              <w:t>00</w:t>
            </w:r>
            <w:r w:rsidRPr="004F5F42">
              <w:rPr>
                <w:rFonts w:cs="Arial"/>
                <w:sz w:val="20"/>
                <w:szCs w:val="22"/>
              </w:rPr>
              <w:t xml:space="preserve"> – 1</w:t>
            </w:r>
            <w:r>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CCBE97" w14:textId="77777777" w:rsidR="002922EF" w:rsidRPr="004F5F42" w:rsidRDefault="002922EF" w:rsidP="00CF782D">
            <w:pPr>
              <w:contextualSpacing/>
              <w:jc w:val="both"/>
              <w:rPr>
                <w:rFonts w:cs="Arial"/>
                <w:sz w:val="20"/>
                <w:szCs w:val="22"/>
              </w:rPr>
            </w:pPr>
            <w:r w:rsidRPr="004F5F42">
              <w:rPr>
                <w:rFonts w:cs="Arial"/>
                <w:sz w:val="20"/>
                <w:szCs w:val="22"/>
              </w:rPr>
              <w:t>Begin Maturity Model Self-Assessment</w:t>
            </w:r>
          </w:p>
        </w:tc>
      </w:tr>
      <w:tr w:rsidR="002922EF" w:rsidRPr="004F5F42" w14:paraId="15F2197E"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A0FFE" w14:textId="77777777" w:rsidR="002922EF" w:rsidRPr="004F5F42" w:rsidRDefault="002922EF" w:rsidP="00CF782D">
            <w:pPr>
              <w:contextualSpacing/>
              <w:jc w:val="both"/>
              <w:rPr>
                <w:rFonts w:cs="Arial"/>
                <w:sz w:val="20"/>
                <w:szCs w:val="22"/>
              </w:rPr>
            </w:pPr>
            <w:r w:rsidRPr="004F5F42">
              <w:rPr>
                <w:rFonts w:cs="Arial"/>
                <w:sz w:val="20"/>
                <w:szCs w:val="22"/>
              </w:rPr>
              <w:t>1:00 – 2:00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1446F0" w14:textId="77777777" w:rsidR="002922EF" w:rsidRPr="004F5F42" w:rsidRDefault="002922EF" w:rsidP="00CF782D">
            <w:pPr>
              <w:contextualSpacing/>
              <w:jc w:val="both"/>
              <w:rPr>
                <w:rFonts w:cs="Arial"/>
                <w:sz w:val="20"/>
                <w:szCs w:val="22"/>
              </w:rPr>
            </w:pPr>
            <w:r w:rsidRPr="004F5F42">
              <w:rPr>
                <w:rFonts w:cs="Arial"/>
                <w:sz w:val="20"/>
                <w:szCs w:val="22"/>
              </w:rPr>
              <w:t>Lunch</w:t>
            </w:r>
          </w:p>
        </w:tc>
      </w:tr>
      <w:tr w:rsidR="002922EF" w:rsidRPr="004F5F42" w14:paraId="5791F926"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8A203" w14:textId="4AB4620D" w:rsidR="002922EF" w:rsidRPr="004F5F42" w:rsidRDefault="002922EF" w:rsidP="00CF782D">
            <w:pPr>
              <w:contextualSpacing/>
              <w:jc w:val="both"/>
              <w:rPr>
                <w:rFonts w:cs="Arial"/>
                <w:sz w:val="20"/>
                <w:szCs w:val="22"/>
              </w:rPr>
            </w:pPr>
            <w:r w:rsidRPr="004F5F42">
              <w:rPr>
                <w:rFonts w:cs="Arial"/>
                <w:sz w:val="20"/>
                <w:szCs w:val="22"/>
              </w:rPr>
              <w:t>2:</w:t>
            </w:r>
            <w:r w:rsidR="00E44B93">
              <w:rPr>
                <w:rFonts w:cs="Arial"/>
                <w:sz w:val="20"/>
                <w:szCs w:val="22"/>
              </w:rPr>
              <w:t>00</w:t>
            </w:r>
            <w:r w:rsidR="00E44B93" w:rsidRPr="004F5F42">
              <w:rPr>
                <w:rFonts w:cs="Arial"/>
                <w:sz w:val="20"/>
                <w:szCs w:val="22"/>
              </w:rPr>
              <w:t xml:space="preserve"> </w:t>
            </w:r>
            <w:r w:rsidRPr="004F5F42">
              <w:rPr>
                <w:rFonts w:cs="Arial"/>
                <w:sz w:val="20"/>
                <w:szCs w:val="22"/>
              </w:rPr>
              <w:t>– 3:00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BF926" w14:textId="77777777" w:rsidR="002922EF" w:rsidRPr="004F5F42" w:rsidRDefault="002922EF" w:rsidP="00CF782D">
            <w:pPr>
              <w:contextualSpacing/>
              <w:jc w:val="both"/>
              <w:rPr>
                <w:rFonts w:cs="Arial"/>
                <w:sz w:val="20"/>
                <w:szCs w:val="22"/>
              </w:rPr>
            </w:pPr>
            <w:r w:rsidRPr="004F5F42">
              <w:rPr>
                <w:rFonts w:cs="Arial"/>
                <w:sz w:val="20"/>
                <w:szCs w:val="22"/>
              </w:rPr>
              <w:t>Review Maturity Model Output</w:t>
            </w:r>
          </w:p>
        </w:tc>
      </w:tr>
      <w:tr w:rsidR="008E7BD9" w:rsidRPr="00B84C44" w14:paraId="7AAC3C21"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6EFCB9" w14:textId="7B1F4AB3" w:rsidR="008E7BD9" w:rsidRPr="002F100A" w:rsidRDefault="008E7BD9" w:rsidP="00D57CDE">
            <w:pPr>
              <w:contextualSpacing/>
              <w:jc w:val="both"/>
              <w:rPr>
                <w:rFonts w:cs="Arial"/>
                <w:sz w:val="20"/>
                <w:szCs w:val="22"/>
              </w:rPr>
            </w:pPr>
            <w:r>
              <w:rPr>
                <w:rFonts w:cs="Arial"/>
                <w:sz w:val="20"/>
                <w:szCs w:val="22"/>
              </w:rPr>
              <w:t>3:00</w:t>
            </w:r>
            <w:r w:rsidRPr="002F100A">
              <w:rPr>
                <w:rFonts w:cs="Arial"/>
                <w:sz w:val="20"/>
                <w:szCs w:val="22"/>
              </w:rPr>
              <w:t xml:space="preserve"> – </w:t>
            </w:r>
            <w:r>
              <w:rPr>
                <w:rFonts w:cs="Arial"/>
                <w:sz w:val="20"/>
                <w:szCs w:val="22"/>
              </w:rPr>
              <w:t>4:00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E1FCCD" w14:textId="20505640" w:rsidR="008E7BD9" w:rsidRPr="002F100A" w:rsidRDefault="000F7444" w:rsidP="00D57CDE">
            <w:pPr>
              <w:contextualSpacing/>
              <w:jc w:val="both"/>
              <w:rPr>
                <w:rFonts w:cs="Arial"/>
                <w:b/>
                <w:sz w:val="20"/>
                <w:szCs w:val="22"/>
              </w:rPr>
            </w:pPr>
            <w:r>
              <w:rPr>
                <w:rFonts w:cs="Arial"/>
                <w:sz w:val="20"/>
                <w:szCs w:val="22"/>
              </w:rPr>
              <w:t xml:space="preserve">Each team member develops 5 to 10 ideas for improving </w:t>
            </w:r>
            <w:r w:rsidR="0060694D">
              <w:rPr>
                <w:rFonts w:cs="Arial"/>
                <w:sz w:val="20"/>
                <w:szCs w:val="22"/>
              </w:rPr>
              <w:t xml:space="preserve">the </w:t>
            </w:r>
            <w:r>
              <w:rPr>
                <w:rFonts w:cs="Arial"/>
                <w:sz w:val="20"/>
                <w:szCs w:val="22"/>
              </w:rPr>
              <w:t>supply chain and removing constraints</w:t>
            </w:r>
          </w:p>
        </w:tc>
      </w:tr>
      <w:tr w:rsidR="008E7BD9" w:rsidRPr="00B84C44" w14:paraId="281FB5AE"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ACCCF7" w14:textId="77777777" w:rsidR="008E7BD9" w:rsidRPr="002F100A" w:rsidRDefault="008E7BD9" w:rsidP="00D57CDE">
            <w:pPr>
              <w:contextualSpacing/>
              <w:jc w:val="both"/>
              <w:rPr>
                <w:rFonts w:cs="Arial"/>
                <w:sz w:val="20"/>
                <w:szCs w:val="22"/>
              </w:rPr>
            </w:pPr>
            <w:r w:rsidRPr="002F100A">
              <w:rPr>
                <w:rFonts w:cs="Arial"/>
                <w:sz w:val="20"/>
                <w:szCs w:val="22"/>
              </w:rPr>
              <w:t>4:00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3FF17A" w14:textId="3C133060" w:rsidR="008E7BD9" w:rsidRPr="002F100A" w:rsidRDefault="000F7444" w:rsidP="00D57CDE">
            <w:pPr>
              <w:contextualSpacing/>
              <w:jc w:val="both"/>
              <w:rPr>
                <w:rFonts w:cs="Arial"/>
                <w:sz w:val="20"/>
                <w:szCs w:val="22"/>
              </w:rPr>
            </w:pPr>
            <w:r>
              <w:rPr>
                <w:rFonts w:cs="Arial"/>
                <w:sz w:val="20"/>
                <w:szCs w:val="22"/>
              </w:rPr>
              <w:t>Closing remarks</w:t>
            </w:r>
          </w:p>
        </w:tc>
      </w:tr>
      <w:tr w:rsidR="008E7BD9" w:rsidRPr="00B84C44" w14:paraId="318B558E" w14:textId="77777777" w:rsidTr="002F100A">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3899E50" w14:textId="2CCCC0E1" w:rsidR="008E7BD9" w:rsidRPr="002F100A" w:rsidRDefault="008E7BD9" w:rsidP="00D57CDE">
            <w:pPr>
              <w:contextualSpacing/>
              <w:jc w:val="both"/>
              <w:rPr>
                <w:rFonts w:cs="Arial"/>
                <w:b/>
                <w:sz w:val="20"/>
                <w:szCs w:val="22"/>
              </w:rPr>
            </w:pPr>
            <w:r w:rsidRPr="002F100A">
              <w:rPr>
                <w:rFonts w:cs="Arial"/>
                <w:b/>
                <w:sz w:val="20"/>
                <w:szCs w:val="22"/>
              </w:rPr>
              <w:t>DAY 2</w:t>
            </w:r>
            <w:r w:rsidR="000F7444">
              <w:rPr>
                <w:rFonts w:cs="Arial"/>
                <w:b/>
                <w:sz w:val="20"/>
                <w:szCs w:val="22"/>
              </w:rPr>
              <w:t xml:space="preserve"> </w:t>
            </w:r>
            <w:r w:rsidR="000F7444" w:rsidRPr="00D57CDE">
              <w:rPr>
                <w:rFonts w:cs="Arial"/>
                <w:bCs/>
                <w:i/>
                <w:iCs/>
                <w:sz w:val="20"/>
                <w:szCs w:val="22"/>
              </w:rPr>
              <w:t>(</w:t>
            </w:r>
            <w:r w:rsidR="009A66FC" w:rsidRPr="00D57CDE">
              <w:rPr>
                <w:rFonts w:cs="Arial"/>
                <w:bCs/>
                <w:i/>
                <w:iCs/>
                <w:sz w:val="20"/>
                <w:szCs w:val="22"/>
              </w:rPr>
              <w:t xml:space="preserve">This day’s activities can occur the day after the Maturity Model </w:t>
            </w:r>
            <w:r w:rsidR="00D57CDE" w:rsidRPr="00D57CDE">
              <w:rPr>
                <w:rFonts w:cs="Arial"/>
                <w:bCs/>
                <w:i/>
                <w:iCs/>
                <w:sz w:val="20"/>
                <w:szCs w:val="22"/>
              </w:rPr>
              <w:t>Self-</w:t>
            </w:r>
            <w:r w:rsidR="009A66FC" w:rsidRPr="00D57CDE">
              <w:rPr>
                <w:rFonts w:cs="Arial"/>
                <w:bCs/>
                <w:i/>
                <w:iCs/>
                <w:sz w:val="20"/>
                <w:szCs w:val="22"/>
              </w:rPr>
              <w:t>Assessment or at a la</w:t>
            </w:r>
            <w:r w:rsidR="007E491F" w:rsidRPr="00D57CDE">
              <w:rPr>
                <w:rFonts w:cs="Arial"/>
                <w:bCs/>
                <w:i/>
                <w:iCs/>
                <w:sz w:val="20"/>
                <w:szCs w:val="22"/>
              </w:rPr>
              <w:t>ter date</w:t>
            </w:r>
            <w:r w:rsidR="00D57CDE" w:rsidRPr="00D57CDE">
              <w:rPr>
                <w:rFonts w:cs="Arial"/>
                <w:bCs/>
                <w:i/>
                <w:iCs/>
                <w:sz w:val="20"/>
                <w:szCs w:val="22"/>
              </w:rPr>
              <w:t xml:space="preserve"> TBD</w:t>
            </w:r>
            <w:r w:rsidR="007E491F" w:rsidRPr="00D57CDE">
              <w:rPr>
                <w:rFonts w:cs="Arial"/>
                <w:bCs/>
                <w:i/>
                <w:iCs/>
                <w:sz w:val="20"/>
                <w:szCs w:val="22"/>
              </w:rPr>
              <w:t>.)</w:t>
            </w:r>
          </w:p>
        </w:tc>
      </w:tr>
      <w:tr w:rsidR="008E7BD9" w:rsidRPr="00B84C44" w14:paraId="58F1F6D2"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5DF10B" w14:textId="77777777" w:rsidR="008E7BD9" w:rsidRPr="002F100A" w:rsidRDefault="008E7BD9" w:rsidP="00D57CDE">
            <w:pPr>
              <w:contextualSpacing/>
              <w:jc w:val="both"/>
              <w:rPr>
                <w:rFonts w:cs="Arial"/>
                <w:sz w:val="20"/>
                <w:szCs w:val="22"/>
              </w:rPr>
            </w:pPr>
            <w:r w:rsidRPr="002F100A">
              <w:rPr>
                <w:rFonts w:cs="Arial"/>
                <w:sz w:val="20"/>
                <w:szCs w:val="22"/>
              </w:rPr>
              <w:t xml:space="preserve">8:30 – 9:00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4FF46" w14:textId="0294CDA5" w:rsidR="008E7BD9" w:rsidRPr="002F100A" w:rsidRDefault="008E7BD9" w:rsidP="00D57CDE">
            <w:pPr>
              <w:contextualSpacing/>
              <w:jc w:val="both"/>
              <w:rPr>
                <w:rFonts w:cs="Arial"/>
                <w:sz w:val="20"/>
                <w:szCs w:val="22"/>
              </w:rPr>
            </w:pPr>
            <w:r w:rsidRPr="002F100A">
              <w:rPr>
                <w:rFonts w:cs="Arial"/>
                <w:sz w:val="20"/>
                <w:szCs w:val="22"/>
              </w:rPr>
              <w:t xml:space="preserve">Introduction to </w:t>
            </w:r>
            <w:r w:rsidR="000F7444">
              <w:rPr>
                <w:rFonts w:cs="Arial"/>
                <w:sz w:val="20"/>
                <w:szCs w:val="22"/>
              </w:rPr>
              <w:t>Improvement Planning</w:t>
            </w:r>
          </w:p>
        </w:tc>
      </w:tr>
      <w:tr w:rsidR="008E7BD9" w:rsidRPr="00B84C44" w14:paraId="09959DA0"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6C0B0" w14:textId="255D5435" w:rsidR="008E7BD9" w:rsidRPr="002F100A" w:rsidRDefault="008E7BD9" w:rsidP="00D57CDE">
            <w:pPr>
              <w:contextualSpacing/>
              <w:jc w:val="both"/>
              <w:rPr>
                <w:rFonts w:cs="Arial"/>
                <w:sz w:val="20"/>
                <w:szCs w:val="22"/>
              </w:rPr>
            </w:pPr>
            <w:r w:rsidRPr="002F100A">
              <w:rPr>
                <w:rFonts w:cs="Arial"/>
                <w:sz w:val="20"/>
                <w:szCs w:val="22"/>
              </w:rPr>
              <w:t>9:00 – 1</w:t>
            </w:r>
            <w:r w:rsidR="00C92E03">
              <w:rPr>
                <w:rFonts w:cs="Arial"/>
                <w:sz w:val="20"/>
                <w:szCs w:val="22"/>
              </w:rPr>
              <w:t>0</w:t>
            </w:r>
            <w:r w:rsidRPr="002F100A">
              <w:rPr>
                <w:rFonts w:cs="Arial"/>
                <w:sz w:val="20"/>
                <w:szCs w:val="22"/>
              </w:rPr>
              <w:t>:</w:t>
            </w:r>
            <w:r w:rsidR="00C92E03">
              <w:rPr>
                <w:rFonts w:cs="Arial"/>
                <w:sz w:val="20"/>
                <w:szCs w:val="22"/>
              </w:rPr>
              <w:t>3</w:t>
            </w:r>
            <w:r w:rsidRPr="002F100A">
              <w:rPr>
                <w:rFonts w:cs="Arial"/>
                <w:sz w:val="20"/>
                <w:szCs w:val="22"/>
              </w:rPr>
              <w:t>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6AF715" w14:textId="6B8CEA28" w:rsidR="008E7BD9" w:rsidRPr="002F100A" w:rsidRDefault="00C77688" w:rsidP="00D57CDE">
            <w:pPr>
              <w:contextualSpacing/>
              <w:jc w:val="both"/>
              <w:rPr>
                <w:rFonts w:cs="Arial"/>
                <w:sz w:val="20"/>
                <w:szCs w:val="22"/>
              </w:rPr>
            </w:pPr>
            <w:r>
              <w:rPr>
                <w:rFonts w:cs="Arial"/>
                <w:sz w:val="20"/>
                <w:szCs w:val="22"/>
              </w:rPr>
              <w:t>Review</w:t>
            </w:r>
            <w:r w:rsidR="00C92E03">
              <w:rPr>
                <w:rFonts w:cs="Arial"/>
                <w:sz w:val="20"/>
                <w:szCs w:val="22"/>
              </w:rPr>
              <w:t xml:space="preserve"> and documentation</w:t>
            </w:r>
            <w:r>
              <w:rPr>
                <w:rFonts w:cs="Arial"/>
                <w:sz w:val="20"/>
                <w:szCs w:val="22"/>
              </w:rPr>
              <w:t xml:space="preserve"> of team members improvement ideas</w:t>
            </w:r>
          </w:p>
        </w:tc>
      </w:tr>
      <w:tr w:rsidR="00C92E03" w:rsidRPr="00B84C44" w14:paraId="3F004435" w14:textId="77777777" w:rsidTr="00BA6BD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BFA444" w14:textId="1DD52160" w:rsidR="00C92E03" w:rsidRPr="002F100A" w:rsidRDefault="00C92E03" w:rsidP="00D57CDE">
            <w:pPr>
              <w:contextualSpacing/>
              <w:jc w:val="both"/>
              <w:rPr>
                <w:rFonts w:cs="Arial"/>
                <w:sz w:val="20"/>
                <w:szCs w:val="22"/>
              </w:rPr>
            </w:pPr>
            <w:r w:rsidRPr="002F100A">
              <w:rPr>
                <w:rFonts w:cs="Arial"/>
                <w:sz w:val="20"/>
                <w:szCs w:val="22"/>
              </w:rPr>
              <w:t>1</w:t>
            </w:r>
            <w:r>
              <w:rPr>
                <w:rFonts w:cs="Arial"/>
                <w:sz w:val="20"/>
                <w:szCs w:val="22"/>
              </w:rPr>
              <w:t>0</w:t>
            </w:r>
            <w:r w:rsidRPr="002F100A">
              <w:rPr>
                <w:rFonts w:cs="Arial"/>
                <w:sz w:val="20"/>
                <w:szCs w:val="22"/>
              </w:rPr>
              <w:t>:</w:t>
            </w:r>
            <w:r>
              <w:rPr>
                <w:rFonts w:cs="Arial"/>
                <w:sz w:val="20"/>
                <w:szCs w:val="22"/>
              </w:rPr>
              <w:t>30</w:t>
            </w:r>
            <w:r w:rsidRPr="002F100A">
              <w:rPr>
                <w:rFonts w:cs="Arial"/>
                <w:sz w:val="20"/>
                <w:szCs w:val="22"/>
              </w:rPr>
              <w:t xml:space="preserve"> – 11:</w:t>
            </w:r>
            <w:r>
              <w:rPr>
                <w:rFonts w:cs="Arial"/>
                <w:sz w:val="20"/>
                <w:szCs w:val="22"/>
              </w:rPr>
              <w:t>0</w:t>
            </w:r>
            <w:r w:rsidRPr="002F100A">
              <w:rPr>
                <w:rFonts w:cs="Arial"/>
                <w:sz w:val="20"/>
                <w:szCs w:val="22"/>
              </w:rPr>
              <w:t>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0DB5B3" w14:textId="77777777" w:rsidR="00C92E03" w:rsidRPr="00C92E03" w:rsidRDefault="00C92E03" w:rsidP="00D57CDE">
            <w:pPr>
              <w:contextualSpacing/>
              <w:jc w:val="both"/>
              <w:rPr>
                <w:rFonts w:cs="Arial"/>
                <w:bCs/>
                <w:sz w:val="20"/>
                <w:szCs w:val="22"/>
              </w:rPr>
            </w:pPr>
            <w:r w:rsidRPr="00C92E03">
              <w:rPr>
                <w:rFonts w:cs="Arial"/>
                <w:bCs/>
                <w:sz w:val="20"/>
                <w:szCs w:val="22"/>
              </w:rPr>
              <w:t>Break</w:t>
            </w:r>
          </w:p>
        </w:tc>
      </w:tr>
      <w:tr w:rsidR="008E7BD9" w:rsidRPr="00B84C44" w14:paraId="5AEB01E1"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CCB10E" w14:textId="12C158A8" w:rsidR="008E7BD9" w:rsidRPr="002F100A" w:rsidRDefault="008E7BD9" w:rsidP="00D57CDE">
            <w:pPr>
              <w:contextualSpacing/>
              <w:jc w:val="both"/>
              <w:rPr>
                <w:rFonts w:cs="Arial"/>
                <w:sz w:val="20"/>
                <w:szCs w:val="22"/>
              </w:rPr>
            </w:pPr>
            <w:r w:rsidRPr="002F100A">
              <w:rPr>
                <w:rFonts w:cs="Arial"/>
                <w:sz w:val="20"/>
                <w:szCs w:val="22"/>
              </w:rPr>
              <w:t>1</w:t>
            </w:r>
            <w:r w:rsidR="006342F8">
              <w:rPr>
                <w:rFonts w:cs="Arial"/>
                <w:sz w:val="20"/>
                <w:szCs w:val="22"/>
              </w:rPr>
              <w:t>1</w:t>
            </w:r>
            <w:r w:rsidRPr="002F100A">
              <w:rPr>
                <w:rFonts w:cs="Arial"/>
                <w:sz w:val="20"/>
                <w:szCs w:val="22"/>
              </w:rPr>
              <w:t xml:space="preserve">:00 – </w:t>
            </w:r>
            <w:r w:rsidR="0096277B">
              <w:rPr>
                <w:rFonts w:cs="Arial"/>
                <w:sz w:val="20"/>
                <w:szCs w:val="22"/>
              </w:rPr>
              <w:t>1</w:t>
            </w:r>
            <w:r w:rsidRPr="002F100A">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B14D31" w14:textId="32D366CF" w:rsidR="008E7BD9" w:rsidRPr="002F100A" w:rsidRDefault="006342F8" w:rsidP="00D57CDE">
            <w:pPr>
              <w:contextualSpacing/>
              <w:jc w:val="both"/>
              <w:rPr>
                <w:rFonts w:cs="Arial"/>
                <w:sz w:val="20"/>
                <w:szCs w:val="22"/>
              </w:rPr>
            </w:pPr>
            <w:r>
              <w:rPr>
                <w:rFonts w:cs="Arial"/>
                <w:sz w:val="20"/>
                <w:szCs w:val="22"/>
              </w:rPr>
              <w:t>Grouping and prioritizing ideas using the 2X2 matrix</w:t>
            </w:r>
          </w:p>
        </w:tc>
      </w:tr>
      <w:tr w:rsidR="008E7BD9" w:rsidRPr="00B84C44" w14:paraId="6A8B1E3C"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3071DA" w14:textId="379DDCC0" w:rsidR="008E7BD9" w:rsidRPr="002F100A" w:rsidRDefault="001809BD" w:rsidP="00D57CDE">
            <w:pPr>
              <w:contextualSpacing/>
              <w:jc w:val="both"/>
              <w:rPr>
                <w:rFonts w:cs="Arial"/>
                <w:sz w:val="20"/>
                <w:szCs w:val="22"/>
              </w:rPr>
            </w:pPr>
            <w:r>
              <w:rPr>
                <w:rFonts w:cs="Arial"/>
                <w:sz w:val="20"/>
                <w:szCs w:val="22"/>
              </w:rPr>
              <w:t xml:space="preserve">1:00 – </w:t>
            </w:r>
            <w:r w:rsidR="0096277B">
              <w:rPr>
                <w:rFonts w:cs="Arial"/>
                <w:sz w:val="20"/>
                <w:szCs w:val="22"/>
              </w:rPr>
              <w:t>2</w:t>
            </w:r>
            <w:r>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CB1BC" w14:textId="0D270D69" w:rsidR="008E7BD9" w:rsidRPr="002F100A" w:rsidRDefault="001809BD" w:rsidP="00D57CDE">
            <w:pPr>
              <w:contextualSpacing/>
              <w:jc w:val="both"/>
              <w:rPr>
                <w:rFonts w:cs="Arial"/>
                <w:sz w:val="20"/>
                <w:szCs w:val="22"/>
              </w:rPr>
            </w:pPr>
            <w:r>
              <w:rPr>
                <w:rFonts w:cs="Arial"/>
                <w:sz w:val="20"/>
                <w:szCs w:val="22"/>
              </w:rPr>
              <w:t>Lunch</w:t>
            </w:r>
          </w:p>
        </w:tc>
      </w:tr>
      <w:tr w:rsidR="008E7BD9" w:rsidRPr="00872C27" w14:paraId="54B0FA32" w14:textId="77777777" w:rsidTr="00D57CDE">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F4B0D02" w14:textId="7665D453" w:rsidR="008E7BD9" w:rsidRPr="00872C27" w:rsidRDefault="001809BD" w:rsidP="00D57CDE">
            <w:pPr>
              <w:contextualSpacing/>
              <w:jc w:val="both"/>
              <w:rPr>
                <w:rFonts w:cs="Arial"/>
                <w:bCs/>
                <w:sz w:val="20"/>
                <w:szCs w:val="22"/>
              </w:rPr>
            </w:pPr>
            <w:r w:rsidRPr="00872C27">
              <w:rPr>
                <w:rFonts w:cs="Arial"/>
                <w:bCs/>
                <w:sz w:val="20"/>
                <w:szCs w:val="22"/>
              </w:rPr>
              <w:t>2:00 – 4:00</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5D3EFE5C" w14:textId="12802273" w:rsidR="008E7BD9" w:rsidRPr="00872C27" w:rsidRDefault="001809BD" w:rsidP="00D57CDE">
            <w:pPr>
              <w:contextualSpacing/>
              <w:jc w:val="both"/>
              <w:rPr>
                <w:rFonts w:cs="Arial"/>
                <w:bCs/>
                <w:sz w:val="20"/>
                <w:szCs w:val="22"/>
              </w:rPr>
            </w:pPr>
            <w:r w:rsidRPr="00872C27">
              <w:rPr>
                <w:rFonts w:cs="Arial"/>
                <w:bCs/>
                <w:sz w:val="20"/>
                <w:szCs w:val="22"/>
              </w:rPr>
              <w:t xml:space="preserve">Completion of </w:t>
            </w:r>
            <w:r w:rsidR="00872C27" w:rsidRPr="00872C27">
              <w:rPr>
                <w:rFonts w:cs="Arial"/>
                <w:bCs/>
                <w:sz w:val="20"/>
                <w:szCs w:val="22"/>
              </w:rPr>
              <w:t xml:space="preserve">Improvement </w:t>
            </w:r>
            <w:r w:rsidR="003D1374">
              <w:rPr>
                <w:rFonts w:cs="Arial"/>
                <w:bCs/>
                <w:sz w:val="20"/>
                <w:szCs w:val="22"/>
              </w:rPr>
              <w:t>Plan</w:t>
            </w:r>
            <w:r w:rsidR="00872C27">
              <w:rPr>
                <w:rFonts w:cs="Arial"/>
                <w:bCs/>
                <w:sz w:val="20"/>
                <w:szCs w:val="22"/>
              </w:rPr>
              <w:t xml:space="preserve">, identifying resources, support persons, person responsible for </w:t>
            </w:r>
            <w:r w:rsidR="003D1374">
              <w:rPr>
                <w:rFonts w:cs="Arial"/>
                <w:bCs/>
                <w:sz w:val="20"/>
                <w:szCs w:val="22"/>
              </w:rPr>
              <w:t>improvement actions</w:t>
            </w:r>
            <w:r w:rsidR="00D57CDE">
              <w:rPr>
                <w:rFonts w:cs="Arial"/>
                <w:bCs/>
                <w:sz w:val="20"/>
                <w:szCs w:val="22"/>
              </w:rPr>
              <w:t>, etc</w:t>
            </w:r>
            <w:r w:rsidR="00872C27">
              <w:rPr>
                <w:rFonts w:cs="Arial"/>
                <w:bCs/>
                <w:sz w:val="20"/>
                <w:szCs w:val="22"/>
              </w:rPr>
              <w:t>.</w:t>
            </w:r>
          </w:p>
        </w:tc>
      </w:tr>
      <w:tr w:rsidR="00D57CDE" w:rsidRPr="00872C27" w14:paraId="359E9951" w14:textId="77777777" w:rsidTr="00D57CDE">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C8026C" w14:textId="581B2D32" w:rsidR="00D57CDE" w:rsidRPr="00872C27" w:rsidRDefault="00D57CDE" w:rsidP="00D57CDE">
            <w:pPr>
              <w:contextualSpacing/>
              <w:jc w:val="both"/>
              <w:rPr>
                <w:rFonts w:cs="Arial"/>
                <w:bCs/>
                <w:sz w:val="20"/>
                <w:szCs w:val="22"/>
              </w:rPr>
            </w:pPr>
            <w:r>
              <w:rPr>
                <w:rFonts w:cs="Arial"/>
                <w:bCs/>
                <w:sz w:val="20"/>
                <w:szCs w:val="22"/>
              </w:rPr>
              <w:t>4:00</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11A2C7" w14:textId="778EE2EA" w:rsidR="00D57CDE" w:rsidRPr="00872C27" w:rsidRDefault="00D57CDE" w:rsidP="00D57CDE">
            <w:pPr>
              <w:contextualSpacing/>
              <w:jc w:val="both"/>
              <w:rPr>
                <w:rFonts w:cs="Arial"/>
                <w:bCs/>
                <w:sz w:val="20"/>
                <w:szCs w:val="22"/>
              </w:rPr>
            </w:pPr>
            <w:r>
              <w:rPr>
                <w:rFonts w:cs="Arial"/>
                <w:bCs/>
                <w:sz w:val="20"/>
                <w:szCs w:val="22"/>
              </w:rPr>
              <w:t>Closing remarks</w:t>
            </w:r>
          </w:p>
        </w:tc>
      </w:tr>
    </w:tbl>
    <w:p w14:paraId="46CD7239" w14:textId="77777777" w:rsidR="00A10333" w:rsidRDefault="00A10333" w:rsidP="00A10333">
      <w:pPr>
        <w:rPr>
          <w:b/>
          <w:bCs/>
        </w:rPr>
      </w:pPr>
    </w:p>
    <w:p w14:paraId="5BC6D86C" w14:textId="474A9FAC" w:rsidR="00A10333" w:rsidRPr="00F75BE9" w:rsidRDefault="00A10333" w:rsidP="00F75BE9">
      <w:pPr>
        <w:spacing w:after="160" w:line="260" w:lineRule="exact"/>
        <w:rPr>
          <w:rFonts w:cstheme="minorHAnsi"/>
          <w:b/>
          <w:bCs/>
          <w:sz w:val="22"/>
          <w:szCs w:val="22"/>
        </w:rPr>
      </w:pPr>
      <w:r>
        <w:rPr>
          <w:b/>
          <w:bCs/>
        </w:rPr>
        <w:br w:type="page"/>
      </w:r>
      <w:r w:rsidRPr="00F75BE9">
        <w:rPr>
          <w:rFonts w:cstheme="minorHAnsi"/>
          <w:b/>
          <w:bCs/>
          <w:sz w:val="22"/>
          <w:szCs w:val="22"/>
        </w:rPr>
        <w:lastRenderedPageBreak/>
        <w:t xml:space="preserve">Appendix: </w:t>
      </w:r>
    </w:p>
    <w:p w14:paraId="028C9B62" w14:textId="77777777" w:rsidR="000B36E9" w:rsidRPr="00F75BE9" w:rsidRDefault="000B36E9" w:rsidP="00F75BE9">
      <w:pPr>
        <w:spacing w:after="160" w:line="260" w:lineRule="exact"/>
        <w:rPr>
          <w:rFonts w:cstheme="minorHAnsi"/>
          <w:b/>
          <w:bCs/>
          <w:sz w:val="22"/>
          <w:szCs w:val="22"/>
        </w:rPr>
      </w:pPr>
    </w:p>
    <w:p w14:paraId="4176EA88" w14:textId="6731BD77" w:rsidR="003060AF" w:rsidRPr="00F75BE9" w:rsidRDefault="003060AF" w:rsidP="00F75BE9">
      <w:pPr>
        <w:spacing w:after="160" w:line="260" w:lineRule="exact"/>
        <w:jc w:val="center"/>
        <w:rPr>
          <w:rFonts w:cstheme="minorHAnsi"/>
          <w:b/>
          <w:iCs/>
          <w:sz w:val="22"/>
          <w:szCs w:val="22"/>
          <w:u w:val="single"/>
        </w:rPr>
      </w:pPr>
      <w:r w:rsidRPr="00F75BE9">
        <w:rPr>
          <w:rFonts w:cstheme="minorHAnsi"/>
          <w:b/>
          <w:iCs/>
          <w:sz w:val="22"/>
          <w:szCs w:val="22"/>
          <w:u w:val="single"/>
        </w:rPr>
        <w:t>Global Health Supply Chain Maturity Model v8.0 Categories and Glossary</w:t>
      </w:r>
    </w:p>
    <w:p w14:paraId="7A3E6747" w14:textId="77777777" w:rsidR="000B36E9" w:rsidRPr="00F75BE9" w:rsidRDefault="000B36E9" w:rsidP="00F75BE9">
      <w:pPr>
        <w:spacing w:after="160" w:line="260" w:lineRule="exact"/>
        <w:jc w:val="center"/>
        <w:rPr>
          <w:rFonts w:cstheme="minorHAnsi"/>
          <w:b/>
          <w:iCs/>
          <w:sz w:val="22"/>
          <w:szCs w:val="22"/>
          <w:u w:val="single"/>
        </w:rPr>
      </w:pPr>
    </w:p>
    <w:p w14:paraId="0A104D82" w14:textId="77777777" w:rsidR="003060AF" w:rsidRPr="00F75BE9" w:rsidRDefault="003060AF" w:rsidP="00F75BE9">
      <w:pPr>
        <w:spacing w:after="160" w:line="260" w:lineRule="exact"/>
        <w:rPr>
          <w:rFonts w:cstheme="minorHAnsi"/>
          <w:b/>
          <w:i/>
          <w:sz w:val="22"/>
          <w:szCs w:val="22"/>
        </w:rPr>
      </w:pPr>
      <w:r w:rsidRPr="00F75BE9">
        <w:rPr>
          <w:rFonts w:cstheme="minorHAnsi"/>
          <w:b/>
          <w:i/>
          <w:sz w:val="22"/>
          <w:szCs w:val="22"/>
        </w:rPr>
        <w:t>A. Maturity Model Categories</w:t>
      </w:r>
    </w:p>
    <w:p w14:paraId="2E7A2F7F"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I. SDP/HF Visibility</w:t>
      </w:r>
      <w:r w:rsidRPr="00F75BE9">
        <w:rPr>
          <w:rFonts w:cstheme="minorHAnsi"/>
          <w:b/>
          <w:bCs/>
          <w:sz w:val="22"/>
          <w:szCs w:val="22"/>
        </w:rPr>
        <w:br/>
      </w:r>
      <w:r w:rsidRPr="00F75BE9">
        <w:rPr>
          <w:rFonts w:cstheme="minorHAnsi"/>
          <w:sz w:val="22"/>
          <w:szCs w:val="22"/>
        </w:rPr>
        <w:t>Service Delivery Points/Health Facilities generate data regarding the inventory levels and consumption of product on site. As maturity increases, the supply chain increasingly receives real-time data from SDPs/HFs that feeds into a broader supply-chain digital platform.</w:t>
      </w:r>
      <w:r w:rsidRPr="00F75BE9">
        <w:rPr>
          <w:rFonts w:cstheme="minorHAnsi"/>
          <w:b/>
          <w:bCs/>
          <w:sz w:val="22"/>
          <w:szCs w:val="22"/>
        </w:rPr>
        <w:br/>
      </w:r>
      <w:r w:rsidRPr="00F75BE9">
        <w:rPr>
          <w:rFonts w:cstheme="minorHAnsi"/>
          <w:i/>
          <w:iCs/>
          <w:sz w:val="22"/>
          <w:szCs w:val="22"/>
        </w:rPr>
        <w:t>Objective: Improve the visibility and tracking of inventory at the SDP/HF.  </w:t>
      </w:r>
    </w:p>
    <w:p w14:paraId="207CE89D"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II. SDP/HF Inventory Management</w:t>
      </w:r>
      <w:r w:rsidRPr="00F75BE9">
        <w:rPr>
          <w:rFonts w:cstheme="minorHAnsi"/>
          <w:b/>
          <w:bCs/>
          <w:sz w:val="22"/>
          <w:szCs w:val="22"/>
        </w:rPr>
        <w:br/>
      </w:r>
      <w:r w:rsidRPr="00F75BE9">
        <w:rPr>
          <w:rFonts w:cstheme="minorHAnsi"/>
          <w:sz w:val="22"/>
          <w:szCs w:val="22"/>
        </w:rPr>
        <w:t>Inventory in the facilities is segmented into simple product categories to improve data (e.g., quantities, expiration dates, stockouts) and provide a clearer sense of what products are needed. As maturity increases, regular audits are conducted to ensure accurate product levels and adherence to policies to maintain appropriate stock levels.</w:t>
      </w:r>
      <w:r w:rsidRPr="00F75BE9">
        <w:rPr>
          <w:rFonts w:cstheme="minorHAnsi"/>
          <w:b/>
          <w:bCs/>
          <w:sz w:val="22"/>
          <w:szCs w:val="22"/>
        </w:rPr>
        <w:br/>
      </w:r>
      <w:r w:rsidRPr="00F75BE9">
        <w:rPr>
          <w:rFonts w:cstheme="minorHAnsi"/>
          <w:i/>
          <w:iCs/>
          <w:sz w:val="22"/>
          <w:szCs w:val="22"/>
        </w:rPr>
        <w:t>Objective: Standardize inventory-handling practices at SDP/HF to ensure that optimal levels of inventory are always available.</w:t>
      </w:r>
    </w:p>
    <w:p w14:paraId="72F4A1D4"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III. SDP/HF Order Management</w:t>
      </w:r>
      <w:r w:rsidRPr="00F75BE9">
        <w:rPr>
          <w:rFonts w:cstheme="minorHAnsi"/>
          <w:b/>
          <w:bCs/>
          <w:sz w:val="22"/>
          <w:szCs w:val="22"/>
        </w:rPr>
        <w:br/>
      </w:r>
      <w:r w:rsidRPr="00F75BE9">
        <w:rPr>
          <w:rFonts w:cstheme="minorHAnsi"/>
          <w:sz w:val="22"/>
          <w:szCs w:val="22"/>
        </w:rPr>
        <w:t>The facility can determine the need to order more inventory, identify that an order is based on inventory policies, and execute the order in a timely manner. As maturity increases, orders are created within a broader supply-chain digital platform on demand.</w:t>
      </w:r>
      <w:r w:rsidRPr="00F75BE9">
        <w:rPr>
          <w:rFonts w:cstheme="minorHAnsi"/>
          <w:sz w:val="22"/>
          <w:szCs w:val="22"/>
        </w:rPr>
        <w:br/>
      </w:r>
      <w:r w:rsidRPr="00F75BE9">
        <w:rPr>
          <w:rFonts w:cstheme="minorHAnsi"/>
          <w:i/>
          <w:iCs/>
          <w:sz w:val="22"/>
          <w:szCs w:val="22"/>
        </w:rPr>
        <w:t>Objective: Execute order management at the SDP/HF in relation to inbound orders, outbound inventory, real-time demand, and SDP/HF budget.</w:t>
      </w:r>
    </w:p>
    <w:p w14:paraId="2DF13734"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IV. Warehouse/Store Visibility</w:t>
      </w:r>
      <w:r w:rsidRPr="00F75BE9">
        <w:rPr>
          <w:rFonts w:cstheme="minorHAnsi"/>
          <w:b/>
          <w:bCs/>
          <w:sz w:val="22"/>
          <w:szCs w:val="22"/>
        </w:rPr>
        <w:br/>
      </w:r>
      <w:r w:rsidRPr="00F75BE9">
        <w:rPr>
          <w:rFonts w:cstheme="minorHAnsi"/>
          <w:sz w:val="22"/>
          <w:szCs w:val="22"/>
        </w:rPr>
        <w:t>Within supply-chain warehouse(s)/store(s), all products, inventory levels, and orders can be identified whether they are on the shelf, inbound, or outbound. As maturity increases. the supply chain has a Warehouse Management System (WMS) that is connected to a broader supply-chain platform, which allows the warehouse/store to define specific inventory level rules.</w:t>
      </w:r>
      <w:r w:rsidRPr="00F75BE9">
        <w:rPr>
          <w:rFonts w:cstheme="minorHAnsi"/>
          <w:sz w:val="22"/>
          <w:szCs w:val="22"/>
        </w:rPr>
        <w:br/>
      </w:r>
      <w:r w:rsidRPr="00F75BE9">
        <w:rPr>
          <w:rFonts w:cstheme="minorHAnsi"/>
          <w:i/>
          <w:iCs/>
          <w:sz w:val="22"/>
          <w:szCs w:val="22"/>
        </w:rPr>
        <w:t>Objective: Improve the visibility and tracking of inventory within the warehouse(s)/store(s).</w:t>
      </w:r>
    </w:p>
    <w:p w14:paraId="19DFA307"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V. Warehouse/Store Inventory Management</w:t>
      </w:r>
      <w:r w:rsidRPr="00F75BE9">
        <w:rPr>
          <w:rFonts w:cstheme="minorHAnsi"/>
          <w:b/>
          <w:bCs/>
          <w:sz w:val="22"/>
          <w:szCs w:val="22"/>
        </w:rPr>
        <w:br/>
      </w:r>
      <w:r w:rsidRPr="00F75BE9">
        <w:rPr>
          <w:rFonts w:cstheme="minorHAnsi"/>
          <w:sz w:val="22"/>
          <w:szCs w:val="22"/>
        </w:rPr>
        <w:t>At the warehouse/store level, there is a defined amount of inventory of each product that should be maintained, based on demand. These levels are not fixed and should be updated on a regular basis. As maturity increases, regular audits are conducted to ensure accurate product levels and adherence to policies to maintain appropriate stocking levels.</w:t>
      </w:r>
      <w:r w:rsidRPr="00F75BE9">
        <w:rPr>
          <w:rFonts w:cstheme="minorHAnsi"/>
          <w:sz w:val="22"/>
          <w:szCs w:val="22"/>
        </w:rPr>
        <w:br/>
      </w:r>
      <w:r w:rsidRPr="00F75BE9">
        <w:rPr>
          <w:rFonts w:cstheme="minorHAnsi"/>
          <w:i/>
          <w:iCs/>
          <w:sz w:val="22"/>
          <w:szCs w:val="22"/>
        </w:rPr>
        <w:t>Objective: Standardize inventory-handling practices at the warehouse(s)/store(s) to ensure optimal levels of inventory are available.</w:t>
      </w:r>
    </w:p>
    <w:p w14:paraId="337E14EB"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VI. Warehouse/Store Order Management</w:t>
      </w:r>
      <w:r w:rsidRPr="00F75BE9">
        <w:rPr>
          <w:rFonts w:cstheme="minorHAnsi"/>
          <w:b/>
          <w:bCs/>
          <w:sz w:val="22"/>
          <w:szCs w:val="22"/>
        </w:rPr>
        <w:br/>
      </w:r>
      <w:r w:rsidRPr="00F75BE9">
        <w:rPr>
          <w:rFonts w:cstheme="minorHAnsi"/>
          <w:sz w:val="22"/>
          <w:szCs w:val="22"/>
        </w:rPr>
        <w:t xml:space="preserve">Supply-chain warehouses/stores can determine that the location needs to order more inventory, that the order is based on inventory policies, and then execute the order. As maturity increases, orders are </w:t>
      </w:r>
      <w:r w:rsidRPr="00F75BE9">
        <w:rPr>
          <w:rFonts w:cstheme="minorHAnsi"/>
          <w:sz w:val="22"/>
          <w:szCs w:val="22"/>
        </w:rPr>
        <w:lastRenderedPageBreak/>
        <w:t>created within a broader supply-chain digital platform as needed.</w:t>
      </w:r>
      <w:r w:rsidRPr="00F75BE9">
        <w:rPr>
          <w:rFonts w:cstheme="minorHAnsi"/>
          <w:sz w:val="22"/>
          <w:szCs w:val="22"/>
        </w:rPr>
        <w:br/>
      </w:r>
      <w:r w:rsidRPr="00F75BE9">
        <w:rPr>
          <w:rFonts w:cstheme="minorHAnsi"/>
          <w:i/>
          <w:iCs/>
          <w:sz w:val="22"/>
          <w:szCs w:val="22"/>
        </w:rPr>
        <w:t>Objective: Coordinate order management at the warehouse(s)/store(s) with real-time demand from SDP/HFs and other warehouses/stores.</w:t>
      </w:r>
    </w:p>
    <w:p w14:paraId="06F538E4"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VII. Warehouse/Store Operations</w:t>
      </w:r>
      <w:r w:rsidRPr="00F75BE9">
        <w:rPr>
          <w:rFonts w:cstheme="minorHAnsi"/>
          <w:b/>
          <w:bCs/>
          <w:sz w:val="22"/>
          <w:szCs w:val="22"/>
        </w:rPr>
        <w:br/>
      </w:r>
      <w:r w:rsidRPr="00F75BE9">
        <w:rPr>
          <w:rFonts w:cstheme="minorHAnsi"/>
          <w:sz w:val="22"/>
          <w:szCs w:val="22"/>
        </w:rPr>
        <w:t>Each warehouse/store can promptly receive, prepare, and ship inventory as required. As maturity increases, orders are picked accurately and moved efficiently to transportation provider(s).</w:t>
      </w:r>
      <w:r w:rsidRPr="00F75BE9">
        <w:rPr>
          <w:rFonts w:cstheme="minorHAnsi"/>
          <w:b/>
          <w:bCs/>
          <w:sz w:val="22"/>
          <w:szCs w:val="22"/>
        </w:rPr>
        <w:br/>
      </w:r>
      <w:r w:rsidRPr="00F75BE9">
        <w:rPr>
          <w:rFonts w:cstheme="minorHAnsi"/>
          <w:i/>
          <w:iCs/>
          <w:sz w:val="22"/>
          <w:szCs w:val="22"/>
        </w:rPr>
        <w:t>Objective: Standardize warehouse/store stocking, picking, handling, and staging processes and eliminate wasteful steps to ensure product quality and increase process speed.</w:t>
      </w:r>
    </w:p>
    <w:p w14:paraId="08943B2E"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VIII. Transportation</w:t>
      </w:r>
      <w:r w:rsidRPr="00F75BE9">
        <w:rPr>
          <w:rFonts w:cstheme="minorHAnsi"/>
          <w:b/>
          <w:bCs/>
          <w:sz w:val="22"/>
          <w:szCs w:val="22"/>
        </w:rPr>
        <w:br/>
      </w:r>
      <w:r w:rsidRPr="00F75BE9">
        <w:rPr>
          <w:rFonts w:cstheme="minorHAnsi"/>
          <w:sz w:val="22"/>
          <w:szCs w:val="22"/>
        </w:rPr>
        <w:t>The supply chain can deliver product to service delivery points. Each location is documented, has a delivery schedule, knows what the delivery schedule is, and has a Proof of Delivery (POD) system in place. As maturity increases, route planning is conducted, appointments are defined, and product-delivery timing is measured and tracked.</w:t>
      </w:r>
      <w:r w:rsidRPr="00F75BE9">
        <w:rPr>
          <w:rFonts w:cstheme="minorHAnsi"/>
          <w:b/>
          <w:bCs/>
          <w:sz w:val="22"/>
          <w:szCs w:val="22"/>
        </w:rPr>
        <w:br/>
      </w:r>
      <w:r w:rsidRPr="00F75BE9">
        <w:rPr>
          <w:rFonts w:cstheme="minorHAnsi"/>
          <w:i/>
          <w:iCs/>
          <w:sz w:val="22"/>
          <w:szCs w:val="22"/>
        </w:rPr>
        <w:t>Objective: Improve accuracy, timeliness, and efficiency of inventory transportation.</w:t>
      </w:r>
    </w:p>
    <w:p w14:paraId="39AEF79A"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IX. Expiry Management</w:t>
      </w:r>
      <w:r w:rsidRPr="00F75BE9">
        <w:rPr>
          <w:rFonts w:cstheme="minorHAnsi"/>
          <w:b/>
          <w:bCs/>
          <w:sz w:val="22"/>
          <w:szCs w:val="22"/>
        </w:rPr>
        <w:br/>
      </w:r>
      <w:r w:rsidRPr="00F75BE9">
        <w:rPr>
          <w:rFonts w:cstheme="minorHAnsi"/>
          <w:sz w:val="22"/>
          <w:szCs w:val="22"/>
        </w:rPr>
        <w:t>Both warehouses/stores and service delivery points have policies to handle expired product. As maturity increases, quarantine areas are maintained and a “first- expired, first-out” (FEFO) policy is systematic and maintained.</w:t>
      </w:r>
      <w:r w:rsidRPr="00F75BE9">
        <w:rPr>
          <w:rFonts w:cstheme="minorHAnsi"/>
          <w:b/>
          <w:bCs/>
          <w:sz w:val="22"/>
          <w:szCs w:val="22"/>
        </w:rPr>
        <w:br/>
      </w:r>
      <w:r w:rsidRPr="00F75BE9">
        <w:rPr>
          <w:rFonts w:cstheme="minorHAnsi"/>
          <w:i/>
          <w:iCs/>
          <w:sz w:val="22"/>
          <w:szCs w:val="22"/>
        </w:rPr>
        <w:t>Objective: Identify product in SDP/HFs and warehouse(s)/store(s) near expiration, minimize expired product, and prevent unsafe release of expired product.</w:t>
      </w:r>
    </w:p>
    <w:p w14:paraId="085DA903"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X. Procurement</w:t>
      </w:r>
      <w:r w:rsidRPr="00F75BE9">
        <w:rPr>
          <w:rFonts w:cstheme="minorHAnsi"/>
          <w:b/>
          <w:bCs/>
          <w:sz w:val="22"/>
          <w:szCs w:val="22"/>
        </w:rPr>
        <w:br/>
      </w:r>
      <w:r w:rsidRPr="00F75BE9">
        <w:rPr>
          <w:rFonts w:cstheme="minorHAnsi"/>
          <w:sz w:val="22"/>
          <w:szCs w:val="22"/>
        </w:rPr>
        <w:t>The procurement process for product can be executed in a reasonable time frame. Within this maturity model, procurement is defined as the issuance of a purchase order to a previously established supplier, the approval of said purchase order by the vendor(s), shipment of goods, and receipt of goods. As maturity increases, the speed of the procurement process increases, levels are based on demand, and prices are competitive with national standards.</w:t>
      </w:r>
      <w:r w:rsidRPr="00F75BE9">
        <w:rPr>
          <w:rFonts w:cstheme="minorHAnsi"/>
          <w:sz w:val="22"/>
          <w:szCs w:val="22"/>
        </w:rPr>
        <w:br/>
      </w:r>
      <w:r w:rsidRPr="00F75BE9">
        <w:rPr>
          <w:rFonts w:cstheme="minorHAnsi"/>
          <w:i/>
          <w:iCs/>
          <w:sz w:val="22"/>
          <w:szCs w:val="22"/>
        </w:rPr>
        <w:t>Objective: Rapidly procure the optimal amount of appropriately priced inventory to satisfy real-time demand.</w:t>
      </w:r>
    </w:p>
    <w:p w14:paraId="0C29984F"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XI. Infrastructure and Assets</w:t>
      </w:r>
      <w:r w:rsidRPr="00F75BE9">
        <w:rPr>
          <w:rFonts w:cstheme="minorHAnsi"/>
          <w:b/>
          <w:bCs/>
          <w:sz w:val="22"/>
          <w:szCs w:val="22"/>
        </w:rPr>
        <w:br/>
      </w:r>
      <w:r w:rsidRPr="00F75BE9">
        <w:rPr>
          <w:rFonts w:cstheme="minorHAnsi"/>
          <w:sz w:val="22"/>
          <w:szCs w:val="22"/>
        </w:rPr>
        <w:t>The buildings in the supply chain are appropriate for storing and managing products in sound condition. As maturity increases, internet access is prevalent at all locations and facility risks are identified and managed.</w:t>
      </w:r>
      <w:r w:rsidRPr="00F75BE9">
        <w:rPr>
          <w:rFonts w:cstheme="minorHAnsi"/>
          <w:b/>
          <w:bCs/>
          <w:sz w:val="22"/>
          <w:szCs w:val="22"/>
        </w:rPr>
        <w:br/>
      </w:r>
      <w:r w:rsidRPr="00F75BE9">
        <w:rPr>
          <w:rFonts w:cstheme="minorHAnsi"/>
          <w:i/>
          <w:iCs/>
          <w:sz w:val="22"/>
          <w:szCs w:val="22"/>
        </w:rPr>
        <w:t>Objective: Establish buildings for product and personnel that are safe and technology-enabled.</w:t>
      </w:r>
    </w:p>
    <w:p w14:paraId="32C4B55D"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XII. Performance Management</w:t>
      </w:r>
      <w:r w:rsidRPr="00F75BE9">
        <w:rPr>
          <w:rFonts w:cstheme="minorHAnsi"/>
          <w:b/>
          <w:bCs/>
          <w:sz w:val="22"/>
          <w:szCs w:val="22"/>
        </w:rPr>
        <w:br/>
      </w:r>
      <w:r w:rsidRPr="00F75BE9">
        <w:rPr>
          <w:rFonts w:cstheme="minorHAnsi"/>
          <w:sz w:val="22"/>
          <w:szCs w:val="22"/>
        </w:rPr>
        <w:t>Each process in the supply chain has a defined set of performance indicators that are managed, and effort is made to improve them over time. Decision-making processes are driven by supply-chain data that populates scorecards. As maturity increases, data analytics are used in determining and improving supply-chain and staff performance.</w:t>
      </w:r>
      <w:r w:rsidRPr="00F75BE9">
        <w:rPr>
          <w:rFonts w:cstheme="minorHAnsi"/>
          <w:b/>
          <w:bCs/>
          <w:sz w:val="22"/>
          <w:szCs w:val="22"/>
        </w:rPr>
        <w:br/>
      </w:r>
      <w:r w:rsidRPr="00F75BE9">
        <w:rPr>
          <w:rFonts w:cstheme="minorHAnsi"/>
          <w:i/>
          <w:iCs/>
          <w:sz w:val="22"/>
          <w:szCs w:val="22"/>
        </w:rPr>
        <w:lastRenderedPageBreak/>
        <w:t>Objective: Establish a system to align and continuously improve performance at all sites consistent with overall supply-chain goals.</w:t>
      </w:r>
    </w:p>
    <w:p w14:paraId="3F6E8022"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XIII. Analysis and Evaluation</w:t>
      </w:r>
      <w:r w:rsidRPr="00F75BE9">
        <w:rPr>
          <w:rFonts w:cstheme="minorHAnsi"/>
          <w:b/>
          <w:bCs/>
          <w:sz w:val="22"/>
          <w:szCs w:val="22"/>
        </w:rPr>
        <w:br/>
      </w:r>
      <w:r w:rsidRPr="00F75BE9">
        <w:rPr>
          <w:rFonts w:cstheme="minorHAnsi"/>
          <w:sz w:val="22"/>
          <w:szCs w:val="22"/>
        </w:rPr>
        <w:t>The supply chain uses data to understand properly functioning processes and to identify deviations from the norm. Data from orders, shipments, receipts, and other supply-chain events are tracked to monitor process flow. As maturity increases, regular team reviews of supply-chain data and analytics identify areas for improvement.</w:t>
      </w:r>
      <w:r w:rsidRPr="00F75BE9">
        <w:rPr>
          <w:rFonts w:cstheme="minorHAnsi"/>
          <w:sz w:val="22"/>
          <w:szCs w:val="22"/>
        </w:rPr>
        <w:br/>
      </w:r>
      <w:r w:rsidRPr="00F75BE9">
        <w:rPr>
          <w:rFonts w:cstheme="minorHAnsi"/>
          <w:i/>
          <w:iCs/>
          <w:sz w:val="22"/>
          <w:szCs w:val="22"/>
        </w:rPr>
        <w:t>Objective: Establish capabilities whereby data alerts sites and the overall supply chain to problems and opportunities for improvement.</w:t>
      </w:r>
    </w:p>
    <w:p w14:paraId="7ED59BCD"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XIV. Demand Planning/Management</w:t>
      </w:r>
      <w:r w:rsidRPr="00F75BE9">
        <w:rPr>
          <w:rFonts w:cstheme="minorHAnsi"/>
          <w:b/>
          <w:bCs/>
          <w:sz w:val="22"/>
          <w:szCs w:val="22"/>
        </w:rPr>
        <w:br/>
      </w:r>
      <w:r w:rsidRPr="00F75BE9">
        <w:rPr>
          <w:rFonts w:cstheme="minorHAnsi"/>
          <w:sz w:val="22"/>
          <w:szCs w:val="22"/>
        </w:rPr>
        <w:t>The supply chain quantifies consumption and creates a forecast for future commodity requirements based on multiple factors (historical usage, known fluctuations, etc.). As maturity increases, the demand assumptions and plan are held in the broader supply-chain digital platform to influence decision-making.</w:t>
      </w:r>
      <w:r w:rsidRPr="00F75BE9">
        <w:rPr>
          <w:rFonts w:cstheme="minorHAnsi"/>
          <w:sz w:val="22"/>
          <w:szCs w:val="22"/>
        </w:rPr>
        <w:br/>
      </w:r>
      <w:r w:rsidRPr="00F75BE9">
        <w:rPr>
          <w:rFonts w:cstheme="minorHAnsi"/>
          <w:i/>
          <w:iCs/>
          <w:sz w:val="22"/>
          <w:szCs w:val="22"/>
        </w:rPr>
        <w:t>Objective: Improve the accuracy of demand forecasting and eventually automate forecasting capabilities.</w:t>
      </w:r>
    </w:p>
    <w:p w14:paraId="63C71456"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XV. Supply Planning/Management</w:t>
      </w:r>
      <w:r w:rsidRPr="00F75BE9">
        <w:rPr>
          <w:rFonts w:cstheme="minorHAnsi"/>
          <w:b/>
          <w:bCs/>
          <w:sz w:val="22"/>
          <w:szCs w:val="22"/>
        </w:rPr>
        <w:br/>
      </w:r>
      <w:r w:rsidRPr="00F75BE9">
        <w:rPr>
          <w:rFonts w:cstheme="minorHAnsi"/>
          <w:sz w:val="22"/>
          <w:szCs w:val="22"/>
        </w:rPr>
        <w:t>A strategy is in place for how the supply chain will maintain appropriate levels of each commodity. As maturity increases, the supply plan is based on demand and inventory, and is tracked in the broader supply-chain digital platform.</w:t>
      </w:r>
      <w:r w:rsidRPr="00F75BE9">
        <w:rPr>
          <w:rFonts w:cstheme="minorHAnsi"/>
          <w:b/>
          <w:bCs/>
          <w:sz w:val="22"/>
          <w:szCs w:val="22"/>
        </w:rPr>
        <w:br/>
      </w:r>
      <w:r w:rsidRPr="00F75BE9">
        <w:rPr>
          <w:rFonts w:cstheme="minorHAnsi"/>
          <w:i/>
          <w:iCs/>
          <w:sz w:val="22"/>
          <w:szCs w:val="22"/>
        </w:rPr>
        <w:t>Objective: Plan and tightly coordinate supply-chain actions and inventories with the demand plan.</w:t>
      </w:r>
    </w:p>
    <w:p w14:paraId="676413A9"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XVI. Fund Management</w:t>
      </w:r>
      <w:r w:rsidRPr="00F75BE9">
        <w:rPr>
          <w:rFonts w:cstheme="minorHAnsi"/>
          <w:b/>
          <w:bCs/>
          <w:sz w:val="22"/>
          <w:szCs w:val="22"/>
        </w:rPr>
        <w:br/>
      </w:r>
      <w:r w:rsidRPr="00F75BE9">
        <w:rPr>
          <w:rFonts w:cstheme="minorHAnsi"/>
          <w:sz w:val="22"/>
          <w:szCs w:val="22"/>
        </w:rPr>
        <w:t>The sources of funds available to the supply chain are known, and commitments are documented and tracked. As maturity increases, funding needs are identified and managed actively in a broader supply-chain digital platform.</w:t>
      </w:r>
      <w:r w:rsidRPr="00F75BE9">
        <w:rPr>
          <w:rFonts w:cstheme="minorHAnsi"/>
          <w:b/>
          <w:bCs/>
          <w:sz w:val="22"/>
          <w:szCs w:val="22"/>
        </w:rPr>
        <w:br/>
      </w:r>
      <w:r w:rsidRPr="00F75BE9">
        <w:rPr>
          <w:rFonts w:cstheme="minorHAnsi"/>
          <w:i/>
          <w:iCs/>
          <w:sz w:val="22"/>
          <w:szCs w:val="22"/>
        </w:rPr>
        <w:t>Objective: Improve accuracy and timeliness of fund-tracking in order to proactively pursue new funds to address emerging needs.</w:t>
      </w:r>
    </w:p>
    <w:p w14:paraId="0553343B"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XVII. Financial Management and Costing</w:t>
      </w:r>
      <w:r w:rsidRPr="00F75BE9">
        <w:rPr>
          <w:rFonts w:cstheme="minorHAnsi"/>
          <w:b/>
          <w:bCs/>
          <w:sz w:val="22"/>
          <w:szCs w:val="22"/>
        </w:rPr>
        <w:br/>
      </w:r>
      <w:r w:rsidRPr="00F75BE9">
        <w:rPr>
          <w:rFonts w:cstheme="minorHAnsi"/>
          <w:sz w:val="22"/>
          <w:szCs w:val="22"/>
        </w:rPr>
        <w:t>Supply-chain costs incurred from procurement to receipt by the beneficiary are documented. As maturity increases, the supply chain establishes budgets based on known costs for each function at each facility, actively manages deviations, and has full visibility to the financials at each level.</w:t>
      </w:r>
      <w:r w:rsidRPr="00F75BE9">
        <w:rPr>
          <w:rFonts w:cstheme="minorHAnsi"/>
          <w:sz w:val="22"/>
          <w:szCs w:val="22"/>
        </w:rPr>
        <w:br/>
      </w:r>
      <w:r w:rsidRPr="00F75BE9">
        <w:rPr>
          <w:rFonts w:cstheme="minorHAnsi"/>
          <w:i/>
          <w:iCs/>
          <w:sz w:val="22"/>
          <w:szCs w:val="22"/>
        </w:rPr>
        <w:t>Objective: Improve accuracy and timeliness of financial tracking across the supply chain to ensure optimal use of funds and establish appropriate budgets for the site(s)/overall supply chain.</w:t>
      </w:r>
    </w:p>
    <w:p w14:paraId="64077C3F" w14:textId="77777777" w:rsidR="003060AF" w:rsidRPr="00F75BE9" w:rsidRDefault="003060AF" w:rsidP="00F75BE9">
      <w:pPr>
        <w:keepNext/>
        <w:spacing w:after="160" w:line="260" w:lineRule="exact"/>
        <w:rPr>
          <w:rFonts w:cstheme="minorHAnsi"/>
          <w:sz w:val="22"/>
          <w:szCs w:val="22"/>
        </w:rPr>
      </w:pPr>
      <w:r w:rsidRPr="00F75BE9">
        <w:rPr>
          <w:rFonts w:cstheme="minorHAnsi"/>
          <w:b/>
          <w:bCs/>
          <w:sz w:val="22"/>
          <w:szCs w:val="22"/>
        </w:rPr>
        <w:t>XVIII. Governance</w:t>
      </w:r>
      <w:r w:rsidRPr="00F75BE9">
        <w:rPr>
          <w:rFonts w:cstheme="minorHAnsi"/>
          <w:b/>
          <w:bCs/>
          <w:sz w:val="22"/>
          <w:szCs w:val="22"/>
        </w:rPr>
        <w:br/>
      </w:r>
      <w:r w:rsidRPr="00F75BE9">
        <w:rPr>
          <w:rFonts w:cstheme="minorHAnsi"/>
          <w:sz w:val="22"/>
          <w:szCs w:val="22"/>
        </w:rPr>
        <w:t>Appropriate structure is established to define roles and responsibilities for teams, individuals, and change agents within the supply chain. Teams have established goals and performance-management structures. As maturity increases, all processes are documented.</w:t>
      </w:r>
      <w:r w:rsidRPr="00F75BE9">
        <w:rPr>
          <w:rFonts w:cstheme="minorHAnsi"/>
          <w:sz w:val="22"/>
          <w:szCs w:val="22"/>
        </w:rPr>
        <w:br/>
      </w:r>
      <w:r w:rsidRPr="00F75BE9">
        <w:rPr>
          <w:rFonts w:cstheme="minorHAnsi"/>
          <w:i/>
          <w:iCs/>
          <w:sz w:val="22"/>
          <w:szCs w:val="22"/>
        </w:rPr>
        <w:t>Objective: Roles for individuals, teams, and sites are clearly documented and understood, creating opportunities for collaboration, empowerment, and knowledge development.</w:t>
      </w:r>
    </w:p>
    <w:p w14:paraId="6A4B4A90" w14:textId="77777777" w:rsidR="00DE736C" w:rsidRDefault="00DE736C">
      <w:pPr>
        <w:rPr>
          <w:rFonts w:cstheme="minorHAnsi"/>
          <w:b/>
          <w:bCs/>
          <w:sz w:val="22"/>
          <w:szCs w:val="22"/>
        </w:rPr>
      </w:pPr>
      <w:r>
        <w:rPr>
          <w:rFonts w:cstheme="minorHAnsi"/>
          <w:b/>
          <w:bCs/>
          <w:sz w:val="22"/>
          <w:szCs w:val="22"/>
        </w:rPr>
        <w:br w:type="page"/>
      </w:r>
    </w:p>
    <w:p w14:paraId="0E365B4D" w14:textId="6798C1AF"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lastRenderedPageBreak/>
        <w:t>XIX. Staff Training/Development</w:t>
      </w:r>
      <w:r w:rsidRPr="00F75BE9">
        <w:rPr>
          <w:rFonts w:cstheme="minorHAnsi"/>
          <w:b/>
          <w:bCs/>
          <w:sz w:val="22"/>
          <w:szCs w:val="22"/>
        </w:rPr>
        <w:br/>
      </w:r>
      <w:r w:rsidRPr="00F75BE9">
        <w:rPr>
          <w:rFonts w:cstheme="minorHAnsi"/>
          <w:sz w:val="22"/>
          <w:szCs w:val="22"/>
        </w:rPr>
        <w:t>Staff have the skills to perform well in their positions. As maturity increases, staff have access to certifications, training and cross-training, and tools that will support their continued development.</w:t>
      </w:r>
      <w:r w:rsidRPr="00F75BE9">
        <w:rPr>
          <w:rFonts w:cstheme="minorHAnsi"/>
          <w:b/>
          <w:bCs/>
          <w:sz w:val="22"/>
          <w:szCs w:val="22"/>
        </w:rPr>
        <w:br/>
      </w:r>
      <w:r w:rsidRPr="00F75BE9">
        <w:rPr>
          <w:rFonts w:cstheme="minorHAnsi"/>
          <w:i/>
          <w:iCs/>
          <w:sz w:val="22"/>
          <w:szCs w:val="22"/>
        </w:rPr>
        <w:t>Objective: Engage, educate/develop, and empower staff across the supply chain, improving their abilities to identify and solve supply-chain problems.</w:t>
      </w:r>
    </w:p>
    <w:p w14:paraId="5659475A" w14:textId="77777777" w:rsidR="003060AF" w:rsidRPr="00F75BE9" w:rsidRDefault="003060AF" w:rsidP="00F75BE9">
      <w:pPr>
        <w:keepNext/>
        <w:spacing w:after="160" w:line="260" w:lineRule="exact"/>
        <w:rPr>
          <w:rFonts w:cstheme="minorHAnsi"/>
          <w:b/>
          <w:bCs/>
          <w:sz w:val="22"/>
          <w:szCs w:val="22"/>
        </w:rPr>
      </w:pPr>
      <w:r w:rsidRPr="00F75BE9">
        <w:rPr>
          <w:rFonts w:cstheme="minorHAnsi"/>
          <w:b/>
          <w:bCs/>
          <w:sz w:val="22"/>
          <w:szCs w:val="22"/>
        </w:rPr>
        <w:t>XX Patient-Focused Performance</w:t>
      </w:r>
      <w:r w:rsidRPr="00F75BE9">
        <w:rPr>
          <w:rFonts w:cstheme="minorHAnsi"/>
          <w:b/>
          <w:bCs/>
          <w:sz w:val="22"/>
          <w:szCs w:val="22"/>
        </w:rPr>
        <w:br/>
      </w:r>
      <w:r w:rsidRPr="00F75BE9">
        <w:rPr>
          <w:rFonts w:cstheme="minorHAnsi"/>
          <w:sz w:val="22"/>
          <w:szCs w:val="22"/>
        </w:rPr>
        <w:t>The supply chain and all parties within it measure last-mile product/medicine access, availability, and affordability, and collaboratively work to eliminate problems that impact product/medicine access, availability, and affordability.</w:t>
      </w:r>
      <w:r w:rsidRPr="00F75BE9">
        <w:rPr>
          <w:rFonts w:cstheme="minorHAnsi"/>
          <w:b/>
          <w:bCs/>
          <w:sz w:val="22"/>
          <w:szCs w:val="22"/>
        </w:rPr>
        <w:br/>
      </w:r>
      <w:r w:rsidRPr="00F75BE9">
        <w:rPr>
          <w:rFonts w:cstheme="minorHAnsi"/>
          <w:i/>
          <w:iCs/>
          <w:sz w:val="22"/>
          <w:szCs w:val="22"/>
        </w:rPr>
        <w:t>Objective: Patients have efficient access to SDPs/HFs, and product/medicines are readily available and affordable.</w:t>
      </w:r>
    </w:p>
    <w:p w14:paraId="3A13323E" w14:textId="77777777" w:rsidR="003060AF" w:rsidRPr="00F75BE9" w:rsidRDefault="003060AF" w:rsidP="00F75BE9">
      <w:pPr>
        <w:spacing w:after="160" w:line="260" w:lineRule="exact"/>
        <w:rPr>
          <w:rFonts w:cstheme="minorHAnsi"/>
          <w:sz w:val="22"/>
          <w:szCs w:val="22"/>
        </w:rPr>
      </w:pPr>
    </w:p>
    <w:p w14:paraId="0D7B599B" w14:textId="77777777" w:rsidR="003060AF" w:rsidRPr="00F75BE9" w:rsidRDefault="003060AF" w:rsidP="00F75BE9">
      <w:pPr>
        <w:spacing w:after="160" w:line="260" w:lineRule="exact"/>
        <w:rPr>
          <w:rFonts w:cstheme="minorHAnsi"/>
          <w:b/>
          <w:i/>
          <w:sz w:val="22"/>
          <w:szCs w:val="22"/>
          <w:u w:val="single"/>
        </w:rPr>
      </w:pPr>
      <w:r w:rsidRPr="00F75BE9">
        <w:rPr>
          <w:rFonts w:cstheme="minorHAnsi"/>
          <w:b/>
          <w:i/>
          <w:sz w:val="22"/>
          <w:szCs w:val="22"/>
          <w:u w:val="single"/>
        </w:rPr>
        <w:t>B. Maturity Model Glossary</w:t>
      </w:r>
    </w:p>
    <w:p w14:paraId="5029440F" w14:textId="77777777" w:rsidR="003060AF" w:rsidRPr="00F75BE9" w:rsidRDefault="003060AF" w:rsidP="00F75BE9">
      <w:pPr>
        <w:spacing w:after="160" w:line="260" w:lineRule="exact"/>
        <w:rPr>
          <w:rFonts w:cstheme="minorHAnsi"/>
          <w:b/>
          <w:sz w:val="22"/>
          <w:szCs w:val="22"/>
        </w:rPr>
      </w:pPr>
      <w:r w:rsidRPr="00F75BE9">
        <w:rPr>
          <w:rFonts w:cstheme="minorHAnsi"/>
          <w:b/>
          <w:sz w:val="22"/>
          <w:szCs w:val="22"/>
        </w:rPr>
        <w:t xml:space="preserve">Actively Managed </w:t>
      </w:r>
      <w:r w:rsidRPr="00F75BE9">
        <w:rPr>
          <w:rFonts w:cstheme="minorHAnsi"/>
          <w:sz w:val="22"/>
          <w:szCs w:val="22"/>
        </w:rPr>
        <w:t xml:space="preserve">– Supply-chain personnel have a process to review, analyze, and modify/improve tasks on a set schedule.  </w:t>
      </w:r>
    </w:p>
    <w:p w14:paraId="5A24C87E" w14:textId="77777777" w:rsidR="003060AF" w:rsidRPr="00F75BE9" w:rsidRDefault="003060AF" w:rsidP="00F75BE9">
      <w:pPr>
        <w:spacing w:after="160" w:line="260" w:lineRule="exact"/>
        <w:rPr>
          <w:rStyle w:val="ilfuvd"/>
          <w:rFonts w:cstheme="minorHAnsi"/>
          <w:sz w:val="22"/>
          <w:szCs w:val="22"/>
        </w:rPr>
      </w:pPr>
      <w:r w:rsidRPr="00F75BE9">
        <w:rPr>
          <w:rFonts w:cstheme="minorHAnsi"/>
          <w:b/>
          <w:sz w:val="22"/>
          <w:szCs w:val="22"/>
        </w:rPr>
        <w:t xml:space="preserve">Batch and Bin Tracking </w:t>
      </w:r>
      <w:r w:rsidRPr="00F75BE9">
        <w:rPr>
          <w:rFonts w:cstheme="minorHAnsi"/>
          <w:sz w:val="22"/>
          <w:szCs w:val="22"/>
        </w:rPr>
        <w:t xml:space="preserve">– </w:t>
      </w:r>
      <w:r w:rsidRPr="00F75BE9">
        <w:rPr>
          <w:rStyle w:val="ilfuvd"/>
          <w:rFonts w:cstheme="minorHAnsi"/>
          <w:sz w:val="22"/>
          <w:szCs w:val="22"/>
        </w:rPr>
        <w:t>Batch and bin tracking—also known as lot tracking—is a system that records information associated with a group of products. It could be as simple as knowing what raw material is used in a particular group of products.  Lot tracking allows you to track several units of a stock item using the same lot or batch no.</w:t>
      </w:r>
    </w:p>
    <w:p w14:paraId="502C69D5"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Constraint</w:t>
      </w:r>
      <w:r w:rsidRPr="00F75BE9">
        <w:rPr>
          <w:rFonts w:cstheme="minorHAnsi"/>
          <w:sz w:val="22"/>
          <w:szCs w:val="22"/>
        </w:rPr>
        <w:t xml:space="preserve"> – A condition that exists within the country that impacts the potential capability — and therefore performance — of the supply chains functioning within it (i.e., there exists a condition outside of the control of the supply chain that cannot be affected with an internal project effort).</w:t>
      </w:r>
    </w:p>
    <w:p w14:paraId="52E4E4F9"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Deviations</w:t>
      </w:r>
      <w:r w:rsidRPr="00F75BE9">
        <w:rPr>
          <w:rFonts w:cstheme="minorHAnsi"/>
          <w:sz w:val="22"/>
          <w:szCs w:val="22"/>
        </w:rPr>
        <w:t xml:space="preserve"> – Deviations are the differences between actual values and established or accepted levels of performance, such as the expected success indicator of a controlled process, or budgeted level for a certain cost category.</w:t>
      </w:r>
    </w:p>
    <w:p w14:paraId="32310112"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Dynamic</w:t>
      </w:r>
      <w:r w:rsidRPr="00F75BE9">
        <w:rPr>
          <w:rFonts w:cstheme="minorHAnsi"/>
          <w:sz w:val="22"/>
          <w:szCs w:val="22"/>
        </w:rPr>
        <w:t xml:space="preserve"> – A c</w:t>
      </w:r>
      <w:r w:rsidRPr="00F75BE9">
        <w:rPr>
          <w:rStyle w:val="dt"/>
          <w:rFonts w:cstheme="minorHAnsi"/>
          <w:sz w:val="22"/>
          <w:szCs w:val="22"/>
        </w:rPr>
        <w:t xml:space="preserve">ontinuous and productive activity </w:t>
      </w:r>
      <w:r w:rsidRPr="00F75BE9">
        <w:rPr>
          <w:rFonts w:cstheme="minorHAnsi"/>
          <w:sz w:val="22"/>
          <w:szCs w:val="22"/>
        </w:rPr>
        <w:t>characterized by constant change, activity, or progress.</w:t>
      </w:r>
    </w:p>
    <w:p w14:paraId="1D02D680"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First Expired, First Out (FEFO)</w:t>
      </w:r>
      <w:r w:rsidRPr="00F75BE9">
        <w:rPr>
          <w:rFonts w:cstheme="minorHAnsi"/>
          <w:sz w:val="22"/>
          <w:szCs w:val="22"/>
        </w:rPr>
        <w:t xml:space="preserve"> – A warehouse/store inventory-picking methodology that assures that the usage shelf life of items is optimized. For the FEFO methodology to be used, items must have serial or lot numbers on them, and items must be posted to inventory with expiration dates. The serial or lot-numbered items to be picked are sorted with the FEFO methodology (i.e., items are listed in the order of expiration, so items closest to expiration are picked first). This is useful for pharmaceuticals and medical products that can expire quickly and cause significant issues if shipped past the expiration date. </w:t>
      </w:r>
    </w:p>
    <w:p w14:paraId="3A792A96" w14:textId="77777777" w:rsidR="003060AF" w:rsidRPr="00F75BE9" w:rsidRDefault="003060AF" w:rsidP="00F75BE9">
      <w:pPr>
        <w:spacing w:after="160" w:line="260" w:lineRule="exact"/>
        <w:rPr>
          <w:rFonts w:cstheme="minorHAnsi"/>
          <w:b/>
          <w:sz w:val="22"/>
          <w:szCs w:val="22"/>
        </w:rPr>
      </w:pPr>
      <w:r w:rsidRPr="00F75BE9">
        <w:rPr>
          <w:rFonts w:cstheme="minorHAnsi"/>
          <w:b/>
          <w:sz w:val="22"/>
          <w:szCs w:val="22"/>
        </w:rPr>
        <w:t>Inventory Policies</w:t>
      </w:r>
      <w:r w:rsidRPr="00F75BE9">
        <w:rPr>
          <w:rFonts w:cstheme="minorHAnsi"/>
          <w:sz w:val="22"/>
          <w:szCs w:val="22"/>
        </w:rPr>
        <w:t xml:space="preserve"> – Inventory policies are documented rules that the supply chain must follow to ensure product availability (e.g., the supply chain must keep more than 3 months of product on hand because of extended lead times, or the commodity must be temperature-controlled at all locations in supply chain).  </w:t>
      </w:r>
    </w:p>
    <w:p w14:paraId="55639F66"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lastRenderedPageBreak/>
        <w:t>Inventory Segmentation</w:t>
      </w:r>
      <w:r w:rsidRPr="00F75BE9">
        <w:rPr>
          <w:rFonts w:cstheme="minorHAnsi"/>
          <w:sz w:val="22"/>
          <w:szCs w:val="22"/>
        </w:rPr>
        <w:t xml:space="preserve"> – Segmentation is a process of reviewing and analyzing product and beneficiary characteristics to identify commonalities, and then organizing the supply chain into segments to best respond to end-user needs or product requirements. </w:t>
      </w:r>
    </w:p>
    <w:p w14:paraId="69E6DCE6"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 xml:space="preserve">Key Performance Indicators – </w:t>
      </w:r>
      <w:r w:rsidRPr="00F75BE9">
        <w:rPr>
          <w:rFonts w:cstheme="minorHAnsi"/>
          <w:sz w:val="22"/>
          <w:szCs w:val="22"/>
        </w:rPr>
        <w:t xml:space="preserve">A qualitative or quantitative variable that shows results relative to planned activities, objectives, and impacts.  </w:t>
      </w:r>
    </w:p>
    <w:p w14:paraId="58B56362"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Load Appointments –</w:t>
      </w:r>
      <w:r w:rsidRPr="00F75BE9">
        <w:rPr>
          <w:rFonts w:cstheme="minorHAnsi"/>
          <w:sz w:val="22"/>
          <w:szCs w:val="22"/>
        </w:rPr>
        <w:t xml:space="preserve"> A scheduled time slot in which the transportation service provider will pick up or drop off goods being shipped.</w:t>
      </w:r>
    </w:p>
    <w:p w14:paraId="41B27BCC" w14:textId="77777777" w:rsidR="003060AF" w:rsidRPr="00F75BE9" w:rsidRDefault="003060AF" w:rsidP="00F75BE9">
      <w:pPr>
        <w:spacing w:after="160" w:line="260" w:lineRule="exact"/>
        <w:rPr>
          <w:rFonts w:cstheme="minorHAnsi"/>
          <w:bCs/>
          <w:sz w:val="22"/>
          <w:szCs w:val="22"/>
        </w:rPr>
      </w:pPr>
      <w:r w:rsidRPr="00F75BE9">
        <w:rPr>
          <w:rFonts w:cstheme="minorHAnsi"/>
          <w:b/>
          <w:sz w:val="22"/>
          <w:szCs w:val="22"/>
        </w:rPr>
        <w:t xml:space="preserve">National Guidelines </w:t>
      </w:r>
      <w:r w:rsidRPr="00F75BE9">
        <w:rPr>
          <w:rFonts w:cstheme="minorHAnsi"/>
          <w:bCs/>
          <w:sz w:val="22"/>
          <w:szCs w:val="22"/>
        </w:rPr>
        <w:t>— Country-level policies that describe the process of performing an action (e.g., the frequency for conducting physical stock counts). National guidelines may be a constraint to supply-chain improvement because other benchmarks exist that are superior to the country’s policy; as such, individuals may not be motivated to perform at a higher level.</w:t>
      </w:r>
    </w:p>
    <w:p w14:paraId="774408BD"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Proof of Delivery (POD)</w:t>
      </w:r>
      <w:r w:rsidRPr="00F75BE9">
        <w:rPr>
          <w:rFonts w:cstheme="minorHAnsi"/>
          <w:sz w:val="22"/>
          <w:szCs w:val="22"/>
        </w:rPr>
        <w:t xml:space="preserve"> – Documents the delivery of goods at the required destination per the delivery transportation provider.</w:t>
      </w:r>
    </w:p>
    <w:p w14:paraId="08102D61"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 xml:space="preserve">Rhythm of Business </w:t>
      </w:r>
      <w:r w:rsidRPr="00F75BE9">
        <w:rPr>
          <w:rFonts w:cstheme="minorHAnsi"/>
          <w:sz w:val="22"/>
          <w:szCs w:val="22"/>
        </w:rPr>
        <w:t>– Also known as a “Governance Model” or “Business Cadence,” this phrase is used to identify a regularly recurring sequence or event. It describes the rate at which this event or sequence recurs, possibly with variations, but with an overall cycle that repeats. For example, a team’s rhythm of business for team meetings might be "Every Monday, with a longer meeting on the last meeting of each month." To establish an agreed-upon rhythm of business, several steps are recommended:</w:t>
      </w:r>
    </w:p>
    <w:p w14:paraId="6FA9994F" w14:textId="77777777" w:rsidR="003060AF" w:rsidRPr="00F75BE9" w:rsidRDefault="003060AF" w:rsidP="00F75BE9">
      <w:pPr>
        <w:pStyle w:val="ListParagraph"/>
        <w:numPr>
          <w:ilvl w:val="0"/>
          <w:numId w:val="12"/>
        </w:numPr>
        <w:spacing w:after="160" w:line="260" w:lineRule="exact"/>
        <w:rPr>
          <w:rStyle w:val="Strong"/>
          <w:rFonts w:asciiTheme="minorHAnsi" w:hAnsiTheme="minorHAnsi" w:cstheme="minorHAnsi"/>
          <w:b w:val="0"/>
        </w:rPr>
      </w:pPr>
      <w:r w:rsidRPr="00F75BE9">
        <w:rPr>
          <w:rStyle w:val="Strong"/>
          <w:rFonts w:asciiTheme="minorHAnsi" w:hAnsiTheme="minorHAnsi" w:cstheme="minorHAnsi"/>
        </w:rPr>
        <w:t>Document what is needed for HR processes/activities.</w:t>
      </w:r>
    </w:p>
    <w:p w14:paraId="586B58F2" w14:textId="77777777" w:rsidR="003060AF" w:rsidRPr="00F75BE9" w:rsidRDefault="003060AF" w:rsidP="00F75BE9">
      <w:pPr>
        <w:pStyle w:val="ListParagraph"/>
        <w:numPr>
          <w:ilvl w:val="0"/>
          <w:numId w:val="12"/>
        </w:numPr>
        <w:spacing w:after="160" w:line="260" w:lineRule="exact"/>
        <w:rPr>
          <w:rStyle w:val="Strong"/>
          <w:rFonts w:asciiTheme="minorHAnsi" w:hAnsiTheme="minorHAnsi" w:cstheme="minorHAnsi"/>
          <w:b w:val="0"/>
        </w:rPr>
      </w:pPr>
      <w:r w:rsidRPr="00F75BE9">
        <w:rPr>
          <w:rStyle w:val="Strong"/>
          <w:rFonts w:asciiTheme="minorHAnsi" w:hAnsiTheme="minorHAnsi" w:cstheme="minorHAnsi"/>
        </w:rPr>
        <w:t>Document what is needed for finance processes/activities.</w:t>
      </w:r>
    </w:p>
    <w:p w14:paraId="29400F76" w14:textId="77777777" w:rsidR="003060AF" w:rsidRPr="00F75BE9" w:rsidRDefault="003060AF" w:rsidP="00F75BE9">
      <w:pPr>
        <w:pStyle w:val="ListParagraph"/>
        <w:numPr>
          <w:ilvl w:val="0"/>
          <w:numId w:val="12"/>
        </w:numPr>
        <w:spacing w:after="160" w:line="260" w:lineRule="exact"/>
        <w:rPr>
          <w:rStyle w:val="Strong"/>
          <w:rFonts w:asciiTheme="minorHAnsi" w:hAnsiTheme="minorHAnsi" w:cstheme="minorHAnsi"/>
          <w:b w:val="0"/>
          <w:bCs w:val="0"/>
        </w:rPr>
      </w:pPr>
      <w:r w:rsidRPr="00F75BE9">
        <w:rPr>
          <w:rStyle w:val="Strong"/>
          <w:rFonts w:asciiTheme="minorHAnsi" w:hAnsiTheme="minorHAnsi" w:cstheme="minorHAnsi"/>
        </w:rPr>
        <w:t>Document what is needed for the strategic planning process.</w:t>
      </w:r>
    </w:p>
    <w:p w14:paraId="199DE9A7" w14:textId="77777777" w:rsidR="003060AF" w:rsidRPr="00F75BE9" w:rsidRDefault="003060AF" w:rsidP="00F75BE9">
      <w:pPr>
        <w:pStyle w:val="ListParagraph"/>
        <w:numPr>
          <w:ilvl w:val="0"/>
          <w:numId w:val="12"/>
        </w:numPr>
        <w:spacing w:after="160" w:line="260" w:lineRule="exact"/>
        <w:rPr>
          <w:rStyle w:val="Strong"/>
          <w:rFonts w:asciiTheme="minorHAnsi" w:hAnsiTheme="minorHAnsi" w:cstheme="minorHAnsi"/>
          <w:b w:val="0"/>
          <w:bCs w:val="0"/>
        </w:rPr>
      </w:pPr>
      <w:r w:rsidRPr="00F75BE9">
        <w:rPr>
          <w:rStyle w:val="Strong"/>
          <w:rFonts w:asciiTheme="minorHAnsi" w:hAnsiTheme="minorHAnsi" w:cstheme="minorHAnsi"/>
        </w:rPr>
        <w:t>Determine the meetings you’ll want to conduct among your team.</w:t>
      </w:r>
    </w:p>
    <w:p w14:paraId="5A195F98" w14:textId="77777777" w:rsidR="003060AF" w:rsidRPr="00F75BE9" w:rsidRDefault="003060AF" w:rsidP="00F75BE9">
      <w:pPr>
        <w:pStyle w:val="ListParagraph"/>
        <w:numPr>
          <w:ilvl w:val="0"/>
          <w:numId w:val="12"/>
        </w:numPr>
        <w:spacing w:after="160" w:line="260" w:lineRule="exact"/>
        <w:rPr>
          <w:rStyle w:val="Strong"/>
          <w:rFonts w:asciiTheme="minorHAnsi" w:hAnsiTheme="minorHAnsi" w:cstheme="minorHAnsi"/>
          <w:b w:val="0"/>
          <w:bCs w:val="0"/>
        </w:rPr>
      </w:pPr>
      <w:r w:rsidRPr="00F75BE9">
        <w:rPr>
          <w:rStyle w:val="Strong"/>
          <w:rFonts w:asciiTheme="minorHAnsi" w:hAnsiTheme="minorHAnsi" w:cstheme="minorHAnsi"/>
        </w:rPr>
        <w:t>Create a draft list of what needs to take place each month of the year.</w:t>
      </w:r>
    </w:p>
    <w:p w14:paraId="1A751F57" w14:textId="77777777" w:rsidR="003060AF" w:rsidRPr="00F75BE9" w:rsidRDefault="003060AF" w:rsidP="00F75BE9">
      <w:pPr>
        <w:pStyle w:val="ListParagraph"/>
        <w:numPr>
          <w:ilvl w:val="0"/>
          <w:numId w:val="12"/>
        </w:numPr>
        <w:spacing w:after="160" w:line="260" w:lineRule="exact"/>
        <w:rPr>
          <w:rStyle w:val="Strong"/>
          <w:rFonts w:asciiTheme="minorHAnsi" w:hAnsiTheme="minorHAnsi" w:cstheme="minorHAnsi"/>
          <w:b w:val="0"/>
          <w:bCs w:val="0"/>
        </w:rPr>
      </w:pPr>
      <w:r w:rsidRPr="00F75BE9">
        <w:rPr>
          <w:rStyle w:val="Strong"/>
          <w:rFonts w:asciiTheme="minorHAnsi" w:hAnsiTheme="minorHAnsi" w:cstheme="minorHAnsi"/>
        </w:rPr>
        <w:t>Review the draft list with your team, peers, and managers.</w:t>
      </w:r>
    </w:p>
    <w:p w14:paraId="1A400D45" w14:textId="77777777" w:rsidR="003060AF" w:rsidRPr="00F75BE9" w:rsidRDefault="003060AF" w:rsidP="00F75BE9">
      <w:pPr>
        <w:pStyle w:val="ListParagraph"/>
        <w:numPr>
          <w:ilvl w:val="0"/>
          <w:numId w:val="12"/>
        </w:numPr>
        <w:spacing w:after="160" w:line="260" w:lineRule="exact"/>
        <w:rPr>
          <w:rFonts w:asciiTheme="minorHAnsi" w:hAnsiTheme="minorHAnsi" w:cstheme="minorHAnsi"/>
        </w:rPr>
      </w:pPr>
      <w:r w:rsidRPr="00F75BE9">
        <w:rPr>
          <w:rStyle w:val="Strong"/>
          <w:rFonts w:asciiTheme="minorHAnsi" w:hAnsiTheme="minorHAnsi" w:cstheme="minorHAnsi"/>
        </w:rPr>
        <w:t>Implement the model within your department and share with internal customers.</w:t>
      </w:r>
    </w:p>
    <w:p w14:paraId="2649E08B"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 xml:space="preserve">Service Delivery Point (SDP) </w:t>
      </w:r>
      <w:r w:rsidRPr="00F75BE9">
        <w:rPr>
          <w:rFonts w:cstheme="minorHAnsi"/>
          <w:sz w:val="22"/>
          <w:szCs w:val="22"/>
        </w:rPr>
        <w:t>– Facility at which the beneficiary/consumer of a commodity can receive it.  Locations can be considered both an SDP and a warehouse or distribution center. As long as the commodity is delivered at that location, it can be evaluated in the Maturity Model as an SDP.</w:t>
      </w:r>
    </w:p>
    <w:p w14:paraId="7B37EB1E" w14:textId="77777777" w:rsidR="003060AF" w:rsidRPr="00F75BE9" w:rsidRDefault="003060AF" w:rsidP="00F75BE9">
      <w:pPr>
        <w:spacing w:after="160" w:line="260" w:lineRule="exact"/>
        <w:rPr>
          <w:rFonts w:cstheme="minorHAnsi"/>
          <w:sz w:val="22"/>
          <w:szCs w:val="22"/>
        </w:rPr>
      </w:pPr>
      <w:r w:rsidRPr="00F75BE9">
        <w:rPr>
          <w:rFonts w:cstheme="minorHAnsi"/>
          <w:b/>
          <w:sz w:val="22"/>
          <w:szCs w:val="22"/>
        </w:rPr>
        <w:t>Service Level Agreement (SLA)</w:t>
      </w:r>
      <w:r w:rsidRPr="00F75BE9">
        <w:rPr>
          <w:rFonts w:cstheme="minorHAnsi"/>
          <w:sz w:val="22"/>
          <w:szCs w:val="22"/>
        </w:rPr>
        <w:t xml:space="preserve"> – A commitment between a service provider and a client. Characteristics of the service — quality, availability, responsibilities — are agreed between the service provider and the service user. The most common component of SLA is that the services should be provided to the customer as agreed upon in the contract. For example, trucking companies will commonly include service level agreements within the terms of their contracts with shippers to define the level(s) of service in plain language.</w:t>
      </w:r>
    </w:p>
    <w:p w14:paraId="2B43C7B3" w14:textId="77777777" w:rsidR="003060AF" w:rsidRPr="00F75BE9" w:rsidRDefault="003060AF" w:rsidP="00F75BE9">
      <w:pPr>
        <w:spacing w:after="160" w:line="260" w:lineRule="exact"/>
        <w:rPr>
          <w:rFonts w:cstheme="minorHAnsi"/>
          <w:sz w:val="22"/>
          <w:szCs w:val="22"/>
        </w:rPr>
      </w:pPr>
      <w:r w:rsidRPr="00F75BE9">
        <w:rPr>
          <w:rFonts w:cstheme="minorHAnsi"/>
          <w:b/>
          <w:bCs/>
          <w:sz w:val="22"/>
          <w:szCs w:val="22"/>
        </w:rPr>
        <w:t>Visual replenishment system</w:t>
      </w:r>
      <w:r w:rsidRPr="00F75BE9">
        <w:rPr>
          <w:rFonts w:cstheme="minorHAnsi"/>
          <w:sz w:val="22"/>
          <w:szCs w:val="22"/>
        </w:rPr>
        <w:t xml:space="preserve"> – A scheduling system that visually signals when more product should be requested. A common example in healthcare facilities is a two-bin system. Two bins contain inventory of the same commodity. When the first bin is emptied, inventory is ordered. The quantity contained in the bins is set so that the second bin has enough inventory to cover the lead time for delivery of commodity </w:t>
      </w:r>
      <w:r w:rsidRPr="00F75BE9">
        <w:rPr>
          <w:rFonts w:cstheme="minorHAnsi"/>
          <w:sz w:val="22"/>
          <w:szCs w:val="22"/>
        </w:rPr>
        <w:lastRenderedPageBreak/>
        <w:t>to refill the first bin. These systems are intended to limit the buildup of excessive inventory and prevent stockouts.</w:t>
      </w:r>
    </w:p>
    <w:p w14:paraId="29543188" w14:textId="77777777" w:rsidR="002F100A" w:rsidRPr="00F75BE9" w:rsidRDefault="002F100A" w:rsidP="00F75BE9">
      <w:pPr>
        <w:spacing w:after="160" w:line="260" w:lineRule="exact"/>
        <w:rPr>
          <w:rFonts w:cstheme="minorHAnsi"/>
          <w:sz w:val="22"/>
          <w:szCs w:val="22"/>
        </w:rPr>
      </w:pPr>
    </w:p>
    <w:sectPr w:rsidR="002F100A" w:rsidRPr="00F75BE9" w:rsidSect="00EF5A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C04B1" w14:textId="77777777" w:rsidR="00436E28" w:rsidRDefault="00436E28" w:rsidP="008927AE">
      <w:r>
        <w:separator/>
      </w:r>
    </w:p>
  </w:endnote>
  <w:endnote w:type="continuationSeparator" w:id="0">
    <w:p w14:paraId="57773EE3" w14:textId="77777777" w:rsidR="00436E28" w:rsidRDefault="00436E28" w:rsidP="0089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492240"/>
      <w:docPartObj>
        <w:docPartGallery w:val="Page Numbers (Bottom of Page)"/>
        <w:docPartUnique/>
      </w:docPartObj>
    </w:sdtPr>
    <w:sdtEndPr>
      <w:rPr>
        <w:rStyle w:val="PageNumber"/>
      </w:rPr>
    </w:sdtEndPr>
    <w:sdtContent>
      <w:p w14:paraId="7C0F16C0" w14:textId="21283F99" w:rsidR="00BD4151" w:rsidRDefault="00BD4151" w:rsidP="00D1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6759D1" w14:textId="77777777" w:rsidR="00BD4151" w:rsidRDefault="00BD4151" w:rsidP="004E63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F3DB" w14:textId="77777777" w:rsidR="00DE736C" w:rsidRDefault="00DE736C" w:rsidP="004E6329">
    <w:pPr>
      <w:ind w:right="360"/>
      <w:rPr>
        <w:rFonts w:ascii="Calibri" w:eastAsia="Times New Roman" w:hAnsi="Calibri" w:cs="Calibri"/>
        <w:color w:val="000000" w:themeColor="text1"/>
        <w:sz w:val="20"/>
        <w:szCs w:val="20"/>
      </w:rPr>
    </w:pPr>
  </w:p>
  <w:sdt>
    <w:sdtPr>
      <w:rPr>
        <w:rStyle w:val="PageNumber"/>
        <w:sz w:val="20"/>
        <w:szCs w:val="20"/>
      </w:rPr>
      <w:id w:val="-754432761"/>
      <w:docPartObj>
        <w:docPartGallery w:val="Page Numbers (Bottom of Page)"/>
        <w:docPartUnique/>
      </w:docPartObj>
    </w:sdtPr>
    <w:sdtEndPr>
      <w:rPr>
        <w:rStyle w:val="PageNumber"/>
      </w:rPr>
    </w:sdtEndPr>
    <w:sdtContent>
      <w:p w14:paraId="6FEBEB92" w14:textId="77777777" w:rsidR="00DE736C" w:rsidRPr="004E6329" w:rsidRDefault="00DE736C" w:rsidP="00DE736C">
        <w:pPr>
          <w:pStyle w:val="Footer"/>
          <w:framePr w:wrap="none" w:vAnchor="text" w:hAnchor="page" w:x="10614" w:y="53"/>
          <w:rPr>
            <w:rStyle w:val="PageNumber"/>
            <w:sz w:val="20"/>
            <w:szCs w:val="20"/>
          </w:rPr>
        </w:pPr>
        <w:r w:rsidRPr="004E6329">
          <w:rPr>
            <w:rStyle w:val="PageNumber"/>
            <w:sz w:val="20"/>
            <w:szCs w:val="20"/>
          </w:rPr>
          <w:fldChar w:fldCharType="begin"/>
        </w:r>
        <w:r w:rsidRPr="004E6329">
          <w:rPr>
            <w:rStyle w:val="PageNumber"/>
            <w:sz w:val="20"/>
            <w:szCs w:val="20"/>
          </w:rPr>
          <w:instrText xml:space="preserve"> PAGE </w:instrText>
        </w:r>
        <w:r w:rsidRPr="004E6329">
          <w:rPr>
            <w:rStyle w:val="PageNumber"/>
            <w:sz w:val="20"/>
            <w:szCs w:val="20"/>
          </w:rPr>
          <w:fldChar w:fldCharType="separate"/>
        </w:r>
        <w:r w:rsidRPr="004E6329">
          <w:rPr>
            <w:rStyle w:val="PageNumber"/>
            <w:noProof/>
            <w:sz w:val="20"/>
            <w:szCs w:val="20"/>
          </w:rPr>
          <w:t>1</w:t>
        </w:r>
        <w:r w:rsidRPr="004E6329">
          <w:rPr>
            <w:rStyle w:val="PageNumber"/>
            <w:sz w:val="20"/>
            <w:szCs w:val="20"/>
          </w:rPr>
          <w:fldChar w:fldCharType="end"/>
        </w:r>
      </w:p>
    </w:sdtContent>
  </w:sdt>
  <w:p w14:paraId="630D9767" w14:textId="2866F446" w:rsidR="00BD4151" w:rsidRPr="004E6329" w:rsidRDefault="00BD4151" w:rsidP="004E6329">
    <w:pPr>
      <w:ind w:right="360"/>
      <w:rPr>
        <w:rFonts w:ascii="Calibri" w:eastAsia="Times New Roman" w:hAnsi="Calibri" w:cs="Calibri"/>
        <w:color w:val="000000" w:themeColor="text1"/>
        <w:sz w:val="20"/>
        <w:szCs w:val="20"/>
      </w:rPr>
    </w:pPr>
    <w:r w:rsidRPr="004E6329">
      <w:rPr>
        <w:rFonts w:ascii="Calibri" w:eastAsia="Times New Roman" w:hAnsi="Calibri" w:cs="Calibri"/>
        <w:color w:val="000000" w:themeColor="text1"/>
        <w:sz w:val="20"/>
        <w:szCs w:val="20"/>
      </w:rPr>
      <w:t>©</w:t>
    </w:r>
    <w:r w:rsidRPr="004E6329">
      <w:rPr>
        <w:rFonts w:ascii="Calibri" w:hAnsi="Calibri" w:cs="Calibri"/>
        <w:color w:val="000000" w:themeColor="text1"/>
        <w:sz w:val="20"/>
        <w:szCs w:val="20"/>
      </w:rPr>
      <w:t xml:space="preserve"> </w:t>
    </w:r>
    <w:r w:rsidRPr="004E6329">
      <w:rPr>
        <w:rFonts w:ascii="Calibri" w:eastAsia="Times New Roman" w:hAnsi="Calibri" w:cs="Calibri"/>
        <w:color w:val="000000" w:themeColor="text1"/>
        <w:sz w:val="20"/>
        <w:szCs w:val="20"/>
      </w:rPr>
      <w:t>2020 APICS Inc., dba The Association for Supply Chain Management.  All rights reserved.</w:t>
    </w:r>
  </w:p>
  <w:p w14:paraId="6C184D0E" w14:textId="77777777" w:rsidR="00BD4151" w:rsidRPr="004E6329" w:rsidRDefault="00BD4151" w:rsidP="00BD4151">
    <w:pPr>
      <w:rPr>
        <w:rFonts w:ascii="Calibri" w:eastAsia="Times New Roman" w:hAnsi="Calibri" w:cs="Calibri"/>
        <w:color w:val="000000" w:themeColor="text1"/>
        <w:sz w:val="20"/>
        <w:szCs w:val="20"/>
      </w:rPr>
    </w:pPr>
  </w:p>
  <w:p w14:paraId="01F6254C" w14:textId="1729F37E" w:rsidR="00033CA9" w:rsidRPr="004E6329" w:rsidRDefault="008A540C" w:rsidP="00F75BE9">
    <w:pPr>
      <w:pStyle w:val="Footer"/>
      <w:ind w:right="360"/>
      <w:jc w:val="center"/>
      <w:rPr>
        <w:rFonts w:eastAsia="Times New Roman"/>
        <w:color w:val="000000" w:themeColor="text1"/>
        <w:sz w:val="20"/>
        <w:szCs w:val="20"/>
      </w:rPr>
    </w:pPr>
    <w:r>
      <w:rPr>
        <w:rFonts w:eastAsia="Times New Roman"/>
        <w:color w:val="000000" w:themeColor="text1"/>
        <w:sz w:val="20"/>
        <w:szCs w:val="20"/>
      </w:rPr>
      <w:t>ASCM GHSC Maturity Model</w:t>
    </w:r>
    <w:r w:rsidRPr="004E6329">
      <w:rPr>
        <w:rFonts w:eastAsia="Times New Roman"/>
        <w:color w:val="000000" w:themeColor="text1"/>
        <w:sz w:val="20"/>
        <w:szCs w:val="20"/>
      </w:rPr>
      <w:t xml:space="preserve"> </w:t>
    </w:r>
    <w:r w:rsidR="008A0813" w:rsidRPr="004E6329">
      <w:rPr>
        <w:rFonts w:eastAsia="Times New Roman"/>
        <w:color w:val="000000" w:themeColor="text1"/>
        <w:sz w:val="20"/>
        <w:szCs w:val="20"/>
      </w:rPr>
      <w:t xml:space="preserve">v8.0 </w:t>
    </w:r>
    <w:r>
      <w:rPr>
        <w:rFonts w:eastAsia="Times New Roman"/>
        <w:color w:val="000000" w:themeColor="text1"/>
        <w:sz w:val="20"/>
        <w:szCs w:val="20"/>
      </w:rPr>
      <w:t xml:space="preserve">— </w:t>
    </w:r>
    <w:r w:rsidR="00BD4151" w:rsidRPr="004E6329">
      <w:rPr>
        <w:rFonts w:eastAsia="Times New Roman"/>
        <w:color w:val="000000" w:themeColor="text1"/>
        <w:sz w:val="20"/>
        <w:szCs w:val="20"/>
      </w:rPr>
      <w:t xml:space="preserve">Participant Guide </w:t>
    </w:r>
    <w:bookmarkStart w:id="0" w:name="_GoBack"/>
    <w:bookmarkEnd w:id="0"/>
  </w:p>
  <w:p w14:paraId="484DB7F1" w14:textId="77777777" w:rsidR="00820846" w:rsidRDefault="008208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1088" w14:textId="77777777" w:rsidR="0023711E" w:rsidRDefault="00237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6B161" w14:textId="77777777" w:rsidR="00436E28" w:rsidRDefault="00436E28" w:rsidP="008927AE">
      <w:r>
        <w:separator/>
      </w:r>
    </w:p>
  </w:footnote>
  <w:footnote w:type="continuationSeparator" w:id="0">
    <w:p w14:paraId="6A8B4597" w14:textId="77777777" w:rsidR="00436E28" w:rsidRDefault="00436E28" w:rsidP="0089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779D" w14:textId="77777777" w:rsidR="0023711E" w:rsidRDefault="002371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0866" w14:textId="1BEFD040" w:rsidR="00182CF8" w:rsidRDefault="00BD4151" w:rsidP="004E6329">
    <w:pPr>
      <w:pStyle w:val="Header"/>
      <w:jc w:val="center"/>
    </w:pPr>
    <w:r>
      <w:rPr>
        <w:noProof/>
      </w:rPr>
      <w:drawing>
        <wp:inline distT="0" distB="0" distL="0" distR="0" wp14:anchorId="08266BDA" wp14:editId="45042DC9">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5A14DCAC" w14:textId="77777777" w:rsidR="00C20A7A" w:rsidRDefault="00C20A7A" w:rsidP="004E632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4984" w14:textId="77777777" w:rsidR="0023711E" w:rsidRDefault="00237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32794"/>
    <w:multiLevelType w:val="hybridMultilevel"/>
    <w:tmpl w:val="0008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31701"/>
    <w:multiLevelType w:val="hybridMultilevel"/>
    <w:tmpl w:val="6906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955B9"/>
    <w:multiLevelType w:val="hybridMultilevel"/>
    <w:tmpl w:val="E7007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F7720"/>
    <w:multiLevelType w:val="hybridMultilevel"/>
    <w:tmpl w:val="4CA01302"/>
    <w:lvl w:ilvl="0" w:tplc="7AFC923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00C24"/>
    <w:multiLevelType w:val="hybridMultilevel"/>
    <w:tmpl w:val="D7F2132A"/>
    <w:lvl w:ilvl="0" w:tplc="AC7C8534">
      <w:start w:val="1"/>
      <w:numFmt w:val="decimal"/>
      <w:lvlText w:val="%1."/>
      <w:lvlJc w:val="left"/>
      <w:pPr>
        <w:tabs>
          <w:tab w:val="num" w:pos="720"/>
        </w:tabs>
        <w:ind w:left="720" w:hanging="360"/>
      </w:pPr>
    </w:lvl>
    <w:lvl w:ilvl="1" w:tplc="A198E322" w:tentative="1">
      <w:start w:val="1"/>
      <w:numFmt w:val="decimal"/>
      <w:lvlText w:val="%2."/>
      <w:lvlJc w:val="left"/>
      <w:pPr>
        <w:tabs>
          <w:tab w:val="num" w:pos="1440"/>
        </w:tabs>
        <w:ind w:left="1440" w:hanging="360"/>
      </w:pPr>
    </w:lvl>
    <w:lvl w:ilvl="2" w:tplc="2C2841D8" w:tentative="1">
      <w:start w:val="1"/>
      <w:numFmt w:val="decimal"/>
      <w:lvlText w:val="%3."/>
      <w:lvlJc w:val="left"/>
      <w:pPr>
        <w:tabs>
          <w:tab w:val="num" w:pos="2160"/>
        </w:tabs>
        <w:ind w:left="2160" w:hanging="360"/>
      </w:pPr>
    </w:lvl>
    <w:lvl w:ilvl="3" w:tplc="47EE0ADA" w:tentative="1">
      <w:start w:val="1"/>
      <w:numFmt w:val="decimal"/>
      <w:lvlText w:val="%4."/>
      <w:lvlJc w:val="left"/>
      <w:pPr>
        <w:tabs>
          <w:tab w:val="num" w:pos="2880"/>
        </w:tabs>
        <w:ind w:left="2880" w:hanging="360"/>
      </w:pPr>
    </w:lvl>
    <w:lvl w:ilvl="4" w:tplc="C054019C" w:tentative="1">
      <w:start w:val="1"/>
      <w:numFmt w:val="decimal"/>
      <w:lvlText w:val="%5."/>
      <w:lvlJc w:val="left"/>
      <w:pPr>
        <w:tabs>
          <w:tab w:val="num" w:pos="3600"/>
        </w:tabs>
        <w:ind w:left="3600" w:hanging="360"/>
      </w:pPr>
    </w:lvl>
    <w:lvl w:ilvl="5" w:tplc="10FA8A6C" w:tentative="1">
      <w:start w:val="1"/>
      <w:numFmt w:val="decimal"/>
      <w:lvlText w:val="%6."/>
      <w:lvlJc w:val="left"/>
      <w:pPr>
        <w:tabs>
          <w:tab w:val="num" w:pos="4320"/>
        </w:tabs>
        <w:ind w:left="4320" w:hanging="360"/>
      </w:pPr>
    </w:lvl>
    <w:lvl w:ilvl="6" w:tplc="E09AED88" w:tentative="1">
      <w:start w:val="1"/>
      <w:numFmt w:val="decimal"/>
      <w:lvlText w:val="%7."/>
      <w:lvlJc w:val="left"/>
      <w:pPr>
        <w:tabs>
          <w:tab w:val="num" w:pos="5040"/>
        </w:tabs>
        <w:ind w:left="5040" w:hanging="360"/>
      </w:pPr>
    </w:lvl>
    <w:lvl w:ilvl="7" w:tplc="2826B4E8" w:tentative="1">
      <w:start w:val="1"/>
      <w:numFmt w:val="decimal"/>
      <w:lvlText w:val="%8."/>
      <w:lvlJc w:val="left"/>
      <w:pPr>
        <w:tabs>
          <w:tab w:val="num" w:pos="5760"/>
        </w:tabs>
        <w:ind w:left="5760" w:hanging="360"/>
      </w:pPr>
    </w:lvl>
    <w:lvl w:ilvl="8" w:tplc="B80895D0" w:tentative="1">
      <w:start w:val="1"/>
      <w:numFmt w:val="decimal"/>
      <w:lvlText w:val="%9."/>
      <w:lvlJc w:val="left"/>
      <w:pPr>
        <w:tabs>
          <w:tab w:val="num" w:pos="6480"/>
        </w:tabs>
        <w:ind w:left="6480" w:hanging="360"/>
      </w:pPr>
    </w:lvl>
  </w:abstractNum>
  <w:abstractNum w:abstractNumId="7" w15:restartNumberingAfterBreak="0">
    <w:nsid w:val="571C104E"/>
    <w:multiLevelType w:val="hybridMultilevel"/>
    <w:tmpl w:val="417E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92C21"/>
    <w:multiLevelType w:val="hybridMultilevel"/>
    <w:tmpl w:val="59E2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760E5"/>
    <w:multiLevelType w:val="hybridMultilevel"/>
    <w:tmpl w:val="156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6"/>
  </w:num>
  <w:num w:numId="5">
    <w:abstractNumId w:val="8"/>
  </w:num>
  <w:num w:numId="6">
    <w:abstractNumId w:val="9"/>
  </w:num>
  <w:num w:numId="7">
    <w:abstractNumId w:val="2"/>
  </w:num>
  <w:num w:numId="8">
    <w:abstractNumId w:val="7"/>
  </w:num>
  <w:num w:numId="9">
    <w:abstractNumId w:val="3"/>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0A"/>
    <w:rsid w:val="0002107E"/>
    <w:rsid w:val="000215D9"/>
    <w:rsid w:val="00033CA9"/>
    <w:rsid w:val="00040419"/>
    <w:rsid w:val="00057BBA"/>
    <w:rsid w:val="000674BE"/>
    <w:rsid w:val="0007030C"/>
    <w:rsid w:val="00077951"/>
    <w:rsid w:val="00091105"/>
    <w:rsid w:val="000B36E9"/>
    <w:rsid w:val="000B3869"/>
    <w:rsid w:val="000F34C3"/>
    <w:rsid w:val="000F7444"/>
    <w:rsid w:val="001030F1"/>
    <w:rsid w:val="00105083"/>
    <w:rsid w:val="00112477"/>
    <w:rsid w:val="001135D9"/>
    <w:rsid w:val="00163206"/>
    <w:rsid w:val="00175235"/>
    <w:rsid w:val="001809BD"/>
    <w:rsid w:val="00182CF8"/>
    <w:rsid w:val="001B5C42"/>
    <w:rsid w:val="001D646C"/>
    <w:rsid w:val="001F7F76"/>
    <w:rsid w:val="0023711E"/>
    <w:rsid w:val="00274AA4"/>
    <w:rsid w:val="00281741"/>
    <w:rsid w:val="00282654"/>
    <w:rsid w:val="00284122"/>
    <w:rsid w:val="002907FB"/>
    <w:rsid w:val="002922EF"/>
    <w:rsid w:val="002C317D"/>
    <w:rsid w:val="002F100A"/>
    <w:rsid w:val="003060AF"/>
    <w:rsid w:val="00336628"/>
    <w:rsid w:val="00353EAE"/>
    <w:rsid w:val="0035428E"/>
    <w:rsid w:val="00371CEF"/>
    <w:rsid w:val="003757C5"/>
    <w:rsid w:val="003B7E98"/>
    <w:rsid w:val="003D1374"/>
    <w:rsid w:val="003F7082"/>
    <w:rsid w:val="00411F54"/>
    <w:rsid w:val="0042102B"/>
    <w:rsid w:val="00422CF3"/>
    <w:rsid w:val="0042759A"/>
    <w:rsid w:val="00434B94"/>
    <w:rsid w:val="00436E28"/>
    <w:rsid w:val="0044516C"/>
    <w:rsid w:val="004639ED"/>
    <w:rsid w:val="00494BEF"/>
    <w:rsid w:val="00495914"/>
    <w:rsid w:val="004A3EF1"/>
    <w:rsid w:val="004B0965"/>
    <w:rsid w:val="004B1B22"/>
    <w:rsid w:val="004E10BC"/>
    <w:rsid w:val="004E6329"/>
    <w:rsid w:val="00513CD1"/>
    <w:rsid w:val="005877DC"/>
    <w:rsid w:val="0059423A"/>
    <w:rsid w:val="00597869"/>
    <w:rsid w:val="005B3D57"/>
    <w:rsid w:val="005D6841"/>
    <w:rsid w:val="005D6C37"/>
    <w:rsid w:val="0060694D"/>
    <w:rsid w:val="006235E3"/>
    <w:rsid w:val="006342F8"/>
    <w:rsid w:val="006434AB"/>
    <w:rsid w:val="00652880"/>
    <w:rsid w:val="00671B29"/>
    <w:rsid w:val="00677667"/>
    <w:rsid w:val="00683839"/>
    <w:rsid w:val="00695E2C"/>
    <w:rsid w:val="006A1C67"/>
    <w:rsid w:val="006A435F"/>
    <w:rsid w:val="006B64DA"/>
    <w:rsid w:val="006C0866"/>
    <w:rsid w:val="006F084E"/>
    <w:rsid w:val="006F2C3D"/>
    <w:rsid w:val="0073381A"/>
    <w:rsid w:val="00734E53"/>
    <w:rsid w:val="0074765B"/>
    <w:rsid w:val="007B50CC"/>
    <w:rsid w:val="007E491F"/>
    <w:rsid w:val="00800ECD"/>
    <w:rsid w:val="008018E6"/>
    <w:rsid w:val="00820846"/>
    <w:rsid w:val="00840721"/>
    <w:rsid w:val="00852CE9"/>
    <w:rsid w:val="008660F0"/>
    <w:rsid w:val="00872C27"/>
    <w:rsid w:val="00891926"/>
    <w:rsid w:val="008927AE"/>
    <w:rsid w:val="008A0813"/>
    <w:rsid w:val="008A1A09"/>
    <w:rsid w:val="008A540C"/>
    <w:rsid w:val="008B0485"/>
    <w:rsid w:val="008D77CE"/>
    <w:rsid w:val="008E7BD9"/>
    <w:rsid w:val="00905060"/>
    <w:rsid w:val="0096277B"/>
    <w:rsid w:val="0098219B"/>
    <w:rsid w:val="009A66FC"/>
    <w:rsid w:val="009A6807"/>
    <w:rsid w:val="009F4B4F"/>
    <w:rsid w:val="009F7B3E"/>
    <w:rsid w:val="00A10333"/>
    <w:rsid w:val="00A20B83"/>
    <w:rsid w:val="00A30B1F"/>
    <w:rsid w:val="00A36A95"/>
    <w:rsid w:val="00A45228"/>
    <w:rsid w:val="00A559B3"/>
    <w:rsid w:val="00A837DF"/>
    <w:rsid w:val="00A90888"/>
    <w:rsid w:val="00AA237B"/>
    <w:rsid w:val="00AA5E38"/>
    <w:rsid w:val="00AB2386"/>
    <w:rsid w:val="00AB5BFA"/>
    <w:rsid w:val="00AD04C5"/>
    <w:rsid w:val="00AD43E2"/>
    <w:rsid w:val="00AE6EFD"/>
    <w:rsid w:val="00AF3404"/>
    <w:rsid w:val="00AF5DB4"/>
    <w:rsid w:val="00B139A9"/>
    <w:rsid w:val="00B13A4D"/>
    <w:rsid w:val="00B265FF"/>
    <w:rsid w:val="00B458A2"/>
    <w:rsid w:val="00B90DFC"/>
    <w:rsid w:val="00BD4151"/>
    <w:rsid w:val="00BF749A"/>
    <w:rsid w:val="00C20A7A"/>
    <w:rsid w:val="00C55AFF"/>
    <w:rsid w:val="00C67628"/>
    <w:rsid w:val="00C72558"/>
    <w:rsid w:val="00C72FC4"/>
    <w:rsid w:val="00C77688"/>
    <w:rsid w:val="00C82D8D"/>
    <w:rsid w:val="00C92E03"/>
    <w:rsid w:val="00CB3773"/>
    <w:rsid w:val="00CC06C1"/>
    <w:rsid w:val="00CF5A4E"/>
    <w:rsid w:val="00D075FE"/>
    <w:rsid w:val="00D3362C"/>
    <w:rsid w:val="00D33AD1"/>
    <w:rsid w:val="00D5417F"/>
    <w:rsid w:val="00D57CDE"/>
    <w:rsid w:val="00D61488"/>
    <w:rsid w:val="00D706EC"/>
    <w:rsid w:val="00DB7B12"/>
    <w:rsid w:val="00DE736C"/>
    <w:rsid w:val="00E00DB8"/>
    <w:rsid w:val="00E069EA"/>
    <w:rsid w:val="00E44B93"/>
    <w:rsid w:val="00E67915"/>
    <w:rsid w:val="00E81058"/>
    <w:rsid w:val="00E9137B"/>
    <w:rsid w:val="00EA2C52"/>
    <w:rsid w:val="00EB2F0A"/>
    <w:rsid w:val="00EB34B3"/>
    <w:rsid w:val="00EF5A87"/>
    <w:rsid w:val="00F1434A"/>
    <w:rsid w:val="00F21E7C"/>
    <w:rsid w:val="00F30694"/>
    <w:rsid w:val="00F41434"/>
    <w:rsid w:val="00F75BE9"/>
    <w:rsid w:val="00FE7098"/>
    <w:rsid w:val="00FF16C9"/>
    <w:rsid w:val="00FF6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82B5"/>
  <w14:defaultImageDpi w14:val="32767"/>
  <w15:chartTrackingRefBased/>
  <w15:docId w15:val="{A2DD3381-8D08-DC45-8F0F-474A07F1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
    <w:basedOn w:val="Normal"/>
    <w:uiPriority w:val="34"/>
    <w:qFormat/>
    <w:rsid w:val="002F100A"/>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8927AE"/>
    <w:pPr>
      <w:tabs>
        <w:tab w:val="center" w:pos="4680"/>
        <w:tab w:val="right" w:pos="9360"/>
      </w:tabs>
    </w:pPr>
  </w:style>
  <w:style w:type="character" w:customStyle="1" w:styleId="HeaderChar">
    <w:name w:val="Header Char"/>
    <w:basedOn w:val="DefaultParagraphFont"/>
    <w:link w:val="Header"/>
    <w:uiPriority w:val="99"/>
    <w:rsid w:val="008927AE"/>
  </w:style>
  <w:style w:type="paragraph" w:styleId="Footer">
    <w:name w:val="footer"/>
    <w:basedOn w:val="Normal"/>
    <w:link w:val="FooterChar"/>
    <w:uiPriority w:val="99"/>
    <w:unhideWhenUsed/>
    <w:rsid w:val="008927AE"/>
    <w:pPr>
      <w:tabs>
        <w:tab w:val="center" w:pos="4680"/>
        <w:tab w:val="right" w:pos="9360"/>
      </w:tabs>
    </w:pPr>
  </w:style>
  <w:style w:type="character" w:customStyle="1" w:styleId="FooterChar">
    <w:name w:val="Footer Char"/>
    <w:basedOn w:val="DefaultParagraphFont"/>
    <w:link w:val="Footer"/>
    <w:uiPriority w:val="99"/>
    <w:rsid w:val="008927AE"/>
  </w:style>
  <w:style w:type="paragraph" w:styleId="BalloonText">
    <w:name w:val="Balloon Text"/>
    <w:basedOn w:val="Normal"/>
    <w:link w:val="BalloonTextChar"/>
    <w:uiPriority w:val="99"/>
    <w:semiHidden/>
    <w:unhideWhenUsed/>
    <w:rsid w:val="008927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7AE"/>
    <w:rPr>
      <w:rFonts w:ascii="Times New Roman" w:hAnsi="Times New Roman" w:cs="Times New Roman"/>
      <w:sz w:val="18"/>
      <w:szCs w:val="18"/>
    </w:rPr>
  </w:style>
  <w:style w:type="character" w:styleId="PageNumber">
    <w:name w:val="page number"/>
    <w:basedOn w:val="DefaultParagraphFont"/>
    <w:rsid w:val="00820846"/>
  </w:style>
  <w:style w:type="character" w:styleId="CommentReference">
    <w:name w:val="annotation reference"/>
    <w:basedOn w:val="DefaultParagraphFont"/>
    <w:uiPriority w:val="99"/>
    <w:semiHidden/>
    <w:unhideWhenUsed/>
    <w:rsid w:val="00CF5A4E"/>
    <w:rPr>
      <w:sz w:val="16"/>
      <w:szCs w:val="16"/>
    </w:rPr>
  </w:style>
  <w:style w:type="paragraph" w:styleId="CommentText">
    <w:name w:val="annotation text"/>
    <w:basedOn w:val="Normal"/>
    <w:link w:val="CommentTextChar"/>
    <w:uiPriority w:val="99"/>
    <w:semiHidden/>
    <w:unhideWhenUsed/>
    <w:rsid w:val="00CF5A4E"/>
    <w:rPr>
      <w:sz w:val="20"/>
      <w:szCs w:val="20"/>
    </w:rPr>
  </w:style>
  <w:style w:type="character" w:customStyle="1" w:styleId="CommentTextChar">
    <w:name w:val="Comment Text Char"/>
    <w:basedOn w:val="DefaultParagraphFont"/>
    <w:link w:val="CommentText"/>
    <w:uiPriority w:val="99"/>
    <w:semiHidden/>
    <w:rsid w:val="00CF5A4E"/>
    <w:rPr>
      <w:sz w:val="20"/>
      <w:szCs w:val="20"/>
    </w:rPr>
  </w:style>
  <w:style w:type="paragraph" w:styleId="CommentSubject">
    <w:name w:val="annotation subject"/>
    <w:basedOn w:val="CommentText"/>
    <w:next w:val="CommentText"/>
    <w:link w:val="CommentSubjectChar"/>
    <w:uiPriority w:val="99"/>
    <w:semiHidden/>
    <w:unhideWhenUsed/>
    <w:rsid w:val="00CF5A4E"/>
    <w:rPr>
      <w:b/>
      <w:bCs/>
    </w:rPr>
  </w:style>
  <w:style w:type="character" w:customStyle="1" w:styleId="CommentSubjectChar">
    <w:name w:val="Comment Subject Char"/>
    <w:basedOn w:val="CommentTextChar"/>
    <w:link w:val="CommentSubject"/>
    <w:uiPriority w:val="99"/>
    <w:semiHidden/>
    <w:rsid w:val="00CF5A4E"/>
    <w:rPr>
      <w:b/>
      <w:bCs/>
      <w:sz w:val="20"/>
      <w:szCs w:val="20"/>
    </w:rPr>
  </w:style>
  <w:style w:type="paragraph" w:styleId="Revision">
    <w:name w:val="Revision"/>
    <w:hidden/>
    <w:uiPriority w:val="99"/>
    <w:semiHidden/>
    <w:rsid w:val="001135D9"/>
  </w:style>
  <w:style w:type="character" w:customStyle="1" w:styleId="dt">
    <w:name w:val="dt"/>
    <w:basedOn w:val="DefaultParagraphFont"/>
    <w:rsid w:val="003060AF"/>
  </w:style>
  <w:style w:type="character" w:styleId="Strong">
    <w:name w:val="Strong"/>
    <w:basedOn w:val="DefaultParagraphFont"/>
    <w:uiPriority w:val="22"/>
    <w:qFormat/>
    <w:rsid w:val="003060AF"/>
    <w:rPr>
      <w:b/>
      <w:bCs/>
    </w:rPr>
  </w:style>
  <w:style w:type="paragraph" w:styleId="NormalWeb">
    <w:name w:val="Normal (Web)"/>
    <w:basedOn w:val="Normal"/>
    <w:uiPriority w:val="99"/>
    <w:semiHidden/>
    <w:unhideWhenUsed/>
    <w:rsid w:val="003060AF"/>
    <w:pPr>
      <w:spacing w:before="100" w:beforeAutospacing="1" w:after="100" w:afterAutospacing="1"/>
    </w:pPr>
    <w:rPr>
      <w:rFonts w:ascii="Times New Roman" w:eastAsia="Times New Roman" w:hAnsi="Times New Roman" w:cs="Times New Roman"/>
    </w:rPr>
  </w:style>
  <w:style w:type="character" w:customStyle="1" w:styleId="ilfuvd">
    <w:name w:val="ilfuvd"/>
    <w:basedOn w:val="DefaultParagraphFont"/>
    <w:rsid w:val="00306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522060483">
          <w:marLeft w:val="562"/>
          <w:marRight w:val="0"/>
          <w:marTop w:val="240"/>
          <w:marBottom w:val="0"/>
          <w:divBdr>
            <w:top w:val="none" w:sz="0" w:space="0" w:color="auto"/>
            <w:left w:val="none" w:sz="0" w:space="0" w:color="auto"/>
            <w:bottom w:val="none" w:sz="0" w:space="0" w:color="auto"/>
            <w:right w:val="none" w:sz="0" w:space="0" w:color="auto"/>
          </w:divBdr>
        </w:div>
        <w:div w:id="1237130312">
          <w:marLeft w:val="562"/>
          <w:marRight w:val="0"/>
          <w:marTop w:val="240"/>
          <w:marBottom w:val="0"/>
          <w:divBdr>
            <w:top w:val="none" w:sz="0" w:space="0" w:color="auto"/>
            <w:left w:val="none" w:sz="0" w:space="0" w:color="auto"/>
            <w:bottom w:val="none" w:sz="0" w:space="0" w:color="auto"/>
            <w:right w:val="none" w:sz="0" w:space="0" w:color="auto"/>
          </w:divBdr>
        </w:div>
        <w:div w:id="1483963406">
          <w:marLeft w:val="562"/>
          <w:marRight w:val="0"/>
          <w:marTop w:val="240"/>
          <w:marBottom w:val="0"/>
          <w:divBdr>
            <w:top w:val="none" w:sz="0" w:space="0" w:color="auto"/>
            <w:left w:val="none" w:sz="0" w:space="0" w:color="auto"/>
            <w:bottom w:val="none" w:sz="0" w:space="0" w:color="auto"/>
            <w:right w:val="none" w:sz="0" w:space="0" w:color="auto"/>
          </w:divBdr>
        </w:div>
        <w:div w:id="844978157">
          <w:marLeft w:val="562"/>
          <w:marRight w:val="0"/>
          <w:marTop w:val="240"/>
          <w:marBottom w:val="0"/>
          <w:divBdr>
            <w:top w:val="none" w:sz="0" w:space="0" w:color="auto"/>
            <w:left w:val="none" w:sz="0" w:space="0" w:color="auto"/>
            <w:bottom w:val="none" w:sz="0" w:space="0" w:color="auto"/>
            <w:right w:val="none" w:sz="0" w:space="0" w:color="auto"/>
          </w:divBdr>
        </w:div>
        <w:div w:id="1401639276">
          <w:marLeft w:val="562"/>
          <w:marRight w:val="0"/>
          <w:marTop w:val="240"/>
          <w:marBottom w:val="0"/>
          <w:divBdr>
            <w:top w:val="none" w:sz="0" w:space="0" w:color="auto"/>
            <w:left w:val="none" w:sz="0" w:space="0" w:color="auto"/>
            <w:bottom w:val="none" w:sz="0" w:space="0" w:color="auto"/>
            <w:right w:val="none" w:sz="0" w:space="0" w:color="auto"/>
          </w:divBdr>
        </w:div>
        <w:div w:id="1136022753">
          <w:marLeft w:val="562"/>
          <w:marRight w:val="0"/>
          <w:marTop w:val="240"/>
          <w:marBottom w:val="0"/>
          <w:divBdr>
            <w:top w:val="none" w:sz="0" w:space="0" w:color="auto"/>
            <w:left w:val="none" w:sz="0" w:space="0" w:color="auto"/>
            <w:bottom w:val="none" w:sz="0" w:space="0" w:color="auto"/>
            <w:right w:val="none" w:sz="0" w:space="0" w:color="auto"/>
          </w:divBdr>
        </w:div>
        <w:div w:id="819274107">
          <w:marLeft w:val="562"/>
          <w:marRight w:val="0"/>
          <w:marTop w:val="240"/>
          <w:marBottom w:val="0"/>
          <w:divBdr>
            <w:top w:val="none" w:sz="0" w:space="0" w:color="auto"/>
            <w:left w:val="none" w:sz="0" w:space="0" w:color="auto"/>
            <w:bottom w:val="none" w:sz="0" w:space="0" w:color="auto"/>
            <w:right w:val="none" w:sz="0" w:space="0" w:color="auto"/>
          </w:divBdr>
        </w:div>
        <w:div w:id="1415085493">
          <w:marLeft w:val="562"/>
          <w:marRight w:val="0"/>
          <w:marTop w:val="240"/>
          <w:marBottom w:val="0"/>
          <w:divBdr>
            <w:top w:val="none" w:sz="0" w:space="0" w:color="auto"/>
            <w:left w:val="none" w:sz="0" w:space="0" w:color="auto"/>
            <w:bottom w:val="none" w:sz="0" w:space="0" w:color="auto"/>
            <w:right w:val="none" w:sz="0" w:space="0" w:color="auto"/>
          </w:divBdr>
        </w:div>
        <w:div w:id="1005745518">
          <w:marLeft w:val="562"/>
          <w:marRight w:val="0"/>
          <w:marTop w:val="240"/>
          <w:marBottom w:val="0"/>
          <w:divBdr>
            <w:top w:val="none" w:sz="0" w:space="0" w:color="auto"/>
            <w:left w:val="none" w:sz="0" w:space="0" w:color="auto"/>
            <w:bottom w:val="none" w:sz="0" w:space="0" w:color="auto"/>
            <w:right w:val="none" w:sz="0" w:space="0" w:color="auto"/>
          </w:divBdr>
        </w:div>
        <w:div w:id="446192833">
          <w:marLeft w:val="562"/>
          <w:marRight w:val="0"/>
          <w:marTop w:val="240"/>
          <w:marBottom w:val="0"/>
          <w:divBdr>
            <w:top w:val="none" w:sz="0" w:space="0" w:color="auto"/>
            <w:left w:val="none" w:sz="0" w:space="0" w:color="auto"/>
            <w:bottom w:val="none" w:sz="0" w:space="0" w:color="auto"/>
            <w:right w:val="none" w:sz="0" w:space="0" w:color="auto"/>
          </w:divBdr>
        </w:div>
        <w:div w:id="131944247">
          <w:marLeft w:val="562"/>
          <w:marRight w:val="0"/>
          <w:marTop w:val="240"/>
          <w:marBottom w:val="0"/>
          <w:divBdr>
            <w:top w:val="none" w:sz="0" w:space="0" w:color="auto"/>
            <w:left w:val="none" w:sz="0" w:space="0" w:color="auto"/>
            <w:bottom w:val="none" w:sz="0" w:space="0" w:color="auto"/>
            <w:right w:val="none" w:sz="0" w:space="0" w:color="auto"/>
          </w:divBdr>
        </w:div>
        <w:div w:id="775707894">
          <w:marLeft w:val="562"/>
          <w:marRight w:val="0"/>
          <w:marTop w:val="240"/>
          <w:marBottom w:val="0"/>
          <w:divBdr>
            <w:top w:val="none" w:sz="0" w:space="0" w:color="auto"/>
            <w:left w:val="none" w:sz="0" w:space="0" w:color="auto"/>
            <w:bottom w:val="none" w:sz="0" w:space="0" w:color="auto"/>
            <w:right w:val="none" w:sz="0" w:space="0" w:color="auto"/>
          </w:divBdr>
        </w:div>
        <w:div w:id="1218739588">
          <w:marLeft w:val="562"/>
          <w:marRight w:val="0"/>
          <w:marTop w:val="240"/>
          <w:marBottom w:val="0"/>
          <w:divBdr>
            <w:top w:val="none" w:sz="0" w:space="0" w:color="auto"/>
            <w:left w:val="none" w:sz="0" w:space="0" w:color="auto"/>
            <w:bottom w:val="none" w:sz="0" w:space="0" w:color="auto"/>
            <w:right w:val="none" w:sz="0" w:space="0" w:color="auto"/>
          </w:divBdr>
        </w:div>
        <w:div w:id="646666144">
          <w:marLeft w:val="562"/>
          <w:marRight w:val="0"/>
          <w:marTop w:val="240"/>
          <w:marBottom w:val="0"/>
          <w:divBdr>
            <w:top w:val="none" w:sz="0" w:space="0" w:color="auto"/>
            <w:left w:val="none" w:sz="0" w:space="0" w:color="auto"/>
            <w:bottom w:val="none" w:sz="0" w:space="0" w:color="auto"/>
            <w:right w:val="none" w:sz="0" w:space="0" w:color="auto"/>
          </w:divBdr>
        </w:div>
        <w:div w:id="729572694">
          <w:marLeft w:val="562"/>
          <w:marRight w:val="0"/>
          <w:marTop w:val="240"/>
          <w:marBottom w:val="0"/>
          <w:divBdr>
            <w:top w:val="none" w:sz="0" w:space="0" w:color="auto"/>
            <w:left w:val="none" w:sz="0" w:space="0" w:color="auto"/>
            <w:bottom w:val="none" w:sz="0" w:space="0" w:color="auto"/>
            <w:right w:val="none" w:sz="0" w:space="0" w:color="auto"/>
          </w:divBdr>
        </w:div>
        <w:div w:id="1946501424">
          <w:marLeft w:val="562"/>
          <w:marRight w:val="0"/>
          <w:marTop w:val="240"/>
          <w:marBottom w:val="0"/>
          <w:divBdr>
            <w:top w:val="none" w:sz="0" w:space="0" w:color="auto"/>
            <w:left w:val="none" w:sz="0" w:space="0" w:color="auto"/>
            <w:bottom w:val="none" w:sz="0" w:space="0" w:color="auto"/>
            <w:right w:val="none" w:sz="0" w:space="0" w:color="auto"/>
          </w:divBdr>
        </w:div>
        <w:div w:id="1819036415">
          <w:marLeft w:val="562"/>
          <w:marRight w:val="0"/>
          <w:marTop w:val="240"/>
          <w:marBottom w:val="0"/>
          <w:divBdr>
            <w:top w:val="none" w:sz="0" w:space="0" w:color="auto"/>
            <w:left w:val="none" w:sz="0" w:space="0" w:color="auto"/>
            <w:bottom w:val="none" w:sz="0" w:space="0" w:color="auto"/>
            <w:right w:val="none" w:sz="0" w:space="0" w:color="auto"/>
          </w:divBdr>
        </w:div>
        <w:div w:id="955789958">
          <w:marLeft w:val="562"/>
          <w:marRight w:val="0"/>
          <w:marTop w:val="240"/>
          <w:marBottom w:val="0"/>
          <w:divBdr>
            <w:top w:val="none" w:sz="0" w:space="0" w:color="auto"/>
            <w:left w:val="none" w:sz="0" w:space="0" w:color="auto"/>
            <w:bottom w:val="none" w:sz="0" w:space="0" w:color="auto"/>
            <w:right w:val="none" w:sz="0" w:space="0" w:color="auto"/>
          </w:divBdr>
        </w:div>
        <w:div w:id="2136634533">
          <w:marLeft w:val="562"/>
          <w:marRight w:val="0"/>
          <w:marTop w:val="240"/>
          <w:marBottom w:val="0"/>
          <w:divBdr>
            <w:top w:val="none" w:sz="0" w:space="0" w:color="auto"/>
            <w:left w:val="none" w:sz="0" w:space="0" w:color="auto"/>
            <w:bottom w:val="none" w:sz="0" w:space="0" w:color="auto"/>
            <w:right w:val="none" w:sz="0" w:space="0" w:color="auto"/>
          </w:divBdr>
        </w:div>
        <w:div w:id="2130083520">
          <w:marLeft w:val="562"/>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3227</Words>
  <Characters>18400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10</cp:revision>
  <dcterms:created xsi:type="dcterms:W3CDTF">2020-03-12T17:44:00Z</dcterms:created>
  <dcterms:modified xsi:type="dcterms:W3CDTF">2020-07-01T18:45:00Z</dcterms:modified>
</cp:coreProperties>
</file>