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44F32" w14:textId="1F51E4FB" w:rsidR="00B96121" w:rsidRDefault="00B96121" w:rsidP="004D29E2">
      <w:pPr>
        <w:spacing w:line="260" w:lineRule="exact"/>
        <w:jc w:val="center"/>
        <w:rPr>
          <w:bCs/>
          <w:i/>
          <w:sz w:val="24"/>
          <w:szCs w:val="24"/>
        </w:rPr>
      </w:pPr>
    </w:p>
    <w:p w14:paraId="1A347B2D" w14:textId="3B12678C" w:rsidR="00ED3D01" w:rsidRDefault="00ED3D01" w:rsidP="00E31CFC">
      <w:pPr>
        <w:spacing w:line="260" w:lineRule="exact"/>
        <w:jc w:val="center"/>
        <w:rPr>
          <w:b/>
          <w:iCs/>
          <w:sz w:val="24"/>
          <w:szCs w:val="24"/>
          <w:u w:val="single"/>
        </w:rPr>
      </w:pPr>
      <w:r w:rsidRPr="004D29E2">
        <w:rPr>
          <w:b/>
          <w:iCs/>
          <w:sz w:val="24"/>
          <w:szCs w:val="24"/>
          <w:u w:val="single"/>
        </w:rPr>
        <w:t xml:space="preserve">Global Health Supply Chain Maturity Model </w:t>
      </w:r>
      <w:r>
        <w:rPr>
          <w:b/>
          <w:iCs/>
          <w:sz w:val="24"/>
          <w:szCs w:val="24"/>
          <w:u w:val="single"/>
        </w:rPr>
        <w:t>v8.0 Categories and Glossary</w:t>
      </w:r>
    </w:p>
    <w:p w14:paraId="4C1B28C5" w14:textId="77777777" w:rsidR="00B2063E" w:rsidRPr="004D29E2" w:rsidRDefault="00B2063E" w:rsidP="004D29E2">
      <w:pPr>
        <w:spacing w:line="260" w:lineRule="exact"/>
        <w:jc w:val="center"/>
        <w:rPr>
          <w:b/>
          <w:iCs/>
          <w:sz w:val="24"/>
          <w:szCs w:val="24"/>
          <w:u w:val="single"/>
        </w:rPr>
      </w:pPr>
    </w:p>
    <w:p w14:paraId="50468E96" w14:textId="7C37499C" w:rsidR="0019396A" w:rsidRPr="004D29E2" w:rsidRDefault="00ED3D01" w:rsidP="004D29E2">
      <w:pPr>
        <w:spacing w:line="260" w:lineRule="exact"/>
        <w:rPr>
          <w:b/>
          <w:i/>
        </w:rPr>
      </w:pPr>
      <w:r w:rsidRPr="004D29E2">
        <w:rPr>
          <w:b/>
          <w:i/>
        </w:rPr>
        <w:t xml:space="preserve">A. </w:t>
      </w:r>
      <w:r w:rsidR="00A5216C" w:rsidRPr="004D29E2">
        <w:rPr>
          <w:b/>
          <w:i/>
        </w:rPr>
        <w:t xml:space="preserve">Maturity </w:t>
      </w:r>
      <w:r w:rsidRPr="004D29E2">
        <w:rPr>
          <w:b/>
          <w:i/>
        </w:rPr>
        <w:t xml:space="preserve">Model </w:t>
      </w:r>
      <w:r w:rsidR="00A5216C" w:rsidRPr="004D29E2">
        <w:rPr>
          <w:b/>
          <w:i/>
        </w:rPr>
        <w:t>Categories</w:t>
      </w:r>
    </w:p>
    <w:p w14:paraId="3DD8F293" w14:textId="77777777" w:rsidR="00DC6C3B" w:rsidRPr="00E96AA5" w:rsidRDefault="00DC6C3B" w:rsidP="004D29E2">
      <w:pPr>
        <w:keepNext/>
        <w:spacing w:line="260" w:lineRule="exact"/>
        <w:rPr>
          <w:rFonts w:cstheme="minorHAnsi"/>
          <w:b/>
          <w:bCs/>
        </w:rPr>
      </w:pPr>
      <w:r w:rsidRPr="00E96AA5">
        <w:rPr>
          <w:rFonts w:cstheme="minorHAnsi"/>
          <w:b/>
          <w:bCs/>
        </w:rPr>
        <w:t>I. SDP/HF Visibility</w:t>
      </w:r>
      <w:r>
        <w:rPr>
          <w:rFonts w:cstheme="minorHAnsi"/>
          <w:b/>
          <w:bCs/>
        </w:rPr>
        <w:br/>
      </w:r>
      <w:r w:rsidRPr="00E96AA5">
        <w:rPr>
          <w:rFonts w:cstheme="minorHAnsi"/>
        </w:rPr>
        <w:t>Service Delivery Points/Health Facilities generate data regarding the inventory levels and consumption of product on site. As maturity increases, the supply chain increasingly receives real-time data from SDPs/HFs that feeds into a broader supply-chain digital platform.</w:t>
      </w:r>
      <w:r>
        <w:rPr>
          <w:rFonts w:cstheme="minorHAnsi"/>
          <w:b/>
          <w:bCs/>
        </w:rPr>
        <w:br/>
      </w:r>
      <w:r w:rsidRPr="00E96AA5">
        <w:rPr>
          <w:rFonts w:cstheme="minorHAnsi"/>
          <w:i/>
          <w:iCs/>
        </w:rPr>
        <w:t>Objective: Improve the visibility and tracking of inventory at the SDP/HF.  </w:t>
      </w:r>
    </w:p>
    <w:p w14:paraId="46DEC253" w14:textId="77777777" w:rsidR="00DC6C3B" w:rsidRPr="00E96AA5" w:rsidRDefault="00DC6C3B" w:rsidP="004D29E2">
      <w:pPr>
        <w:keepNext/>
        <w:spacing w:line="260" w:lineRule="exact"/>
        <w:rPr>
          <w:rFonts w:cstheme="minorHAnsi"/>
          <w:b/>
          <w:bCs/>
        </w:rPr>
      </w:pPr>
      <w:r w:rsidRPr="00E96AA5">
        <w:rPr>
          <w:rFonts w:cstheme="minorHAnsi"/>
          <w:b/>
          <w:bCs/>
        </w:rPr>
        <w:t>II. SDP/HF Inventory Management</w:t>
      </w:r>
      <w:r>
        <w:rPr>
          <w:rFonts w:cstheme="minorHAnsi"/>
          <w:b/>
          <w:bCs/>
        </w:rPr>
        <w:br/>
      </w:r>
      <w:r w:rsidRPr="00E96AA5">
        <w:rPr>
          <w:rFonts w:cstheme="minorHAnsi"/>
        </w:rPr>
        <w:t>Inventory in the facilities is segmented into simple product categories to improve data (e.g., quantities, expiration dates, stockouts) and provide a clearer sense of what products are needed. As maturity increases, regular audits are conducted to ensure accurate product levels and adherence to policies to maintain appropriate stock levels.</w:t>
      </w:r>
      <w:r>
        <w:rPr>
          <w:rFonts w:cstheme="minorHAnsi"/>
          <w:b/>
          <w:bCs/>
        </w:rPr>
        <w:br/>
      </w:r>
      <w:r w:rsidRPr="00E96AA5">
        <w:rPr>
          <w:rFonts w:cstheme="minorHAnsi"/>
          <w:i/>
          <w:iCs/>
        </w:rPr>
        <w:t>Objective: Standardize inventory-handling practices at SDP/HF to ensure that optimal levels of inventory are always available.</w:t>
      </w:r>
    </w:p>
    <w:p w14:paraId="6AD1CA95" w14:textId="77777777" w:rsidR="00DC6C3B" w:rsidRPr="00E96AA5" w:rsidRDefault="00DC6C3B" w:rsidP="004D29E2">
      <w:pPr>
        <w:keepNext/>
        <w:spacing w:line="260" w:lineRule="exact"/>
        <w:rPr>
          <w:rFonts w:cstheme="minorHAnsi"/>
          <w:b/>
          <w:bCs/>
        </w:rPr>
      </w:pPr>
      <w:r w:rsidRPr="00E96AA5">
        <w:rPr>
          <w:rFonts w:cstheme="minorHAnsi"/>
          <w:b/>
          <w:bCs/>
        </w:rPr>
        <w:t>III. SDP/HF Order Management</w:t>
      </w:r>
      <w:r>
        <w:rPr>
          <w:rFonts w:cstheme="minorHAnsi"/>
          <w:b/>
          <w:bCs/>
        </w:rPr>
        <w:br/>
      </w:r>
      <w:r w:rsidRPr="00E96AA5">
        <w:rPr>
          <w:rFonts w:cstheme="minorHAnsi"/>
        </w:rPr>
        <w:t>The facility can determine the need to order more inventory, identify that an order is based on inventory policies, and execute the order in a timely manner. As maturity increases, orders are created within a broader supply-chain digital platform on demand.</w:t>
      </w:r>
      <w:r>
        <w:rPr>
          <w:rFonts w:cstheme="minorHAnsi"/>
        </w:rPr>
        <w:br/>
      </w:r>
      <w:r w:rsidRPr="00E96AA5">
        <w:rPr>
          <w:rFonts w:cstheme="minorHAnsi"/>
          <w:i/>
          <w:iCs/>
        </w:rPr>
        <w:t>Objective: Execute order management at the SDP/HF in relation to inbound orders, outbound inventory, real-time demand, and SDP/HF budget.</w:t>
      </w:r>
    </w:p>
    <w:p w14:paraId="0D55AD91" w14:textId="77777777" w:rsidR="00DC6C3B" w:rsidRPr="00E96AA5" w:rsidRDefault="00DC6C3B" w:rsidP="004D29E2">
      <w:pPr>
        <w:keepNext/>
        <w:spacing w:line="260" w:lineRule="exact"/>
        <w:rPr>
          <w:rFonts w:cstheme="minorHAnsi"/>
        </w:rPr>
      </w:pPr>
      <w:r w:rsidRPr="00E96AA5">
        <w:rPr>
          <w:rFonts w:cstheme="minorHAnsi"/>
          <w:b/>
          <w:bCs/>
        </w:rPr>
        <w:t>IV. Warehouse/Store Visibility</w:t>
      </w:r>
      <w:r>
        <w:rPr>
          <w:rFonts w:cstheme="minorHAnsi"/>
          <w:b/>
          <w:bCs/>
        </w:rPr>
        <w:br/>
      </w:r>
      <w:r w:rsidRPr="00E96AA5">
        <w:rPr>
          <w:rFonts w:cstheme="minorHAnsi"/>
        </w:rPr>
        <w:t>Within supply-chain warehouse(s)/store(s), all products, inventory levels, and orders can be identified whether they are on the shelf, inbound, or outbound. As maturity increases. the supply chain has a Warehouse Management System (WMS) that is connected to a broader supply-chain platform, which allows the warehouse/store to define specific inventory level rules.</w:t>
      </w:r>
      <w:r>
        <w:rPr>
          <w:rFonts w:cstheme="minorHAnsi"/>
        </w:rPr>
        <w:br/>
      </w:r>
      <w:r w:rsidRPr="00E96AA5">
        <w:rPr>
          <w:rFonts w:cstheme="minorHAnsi"/>
          <w:i/>
          <w:iCs/>
        </w:rPr>
        <w:t>Objective: Improve the visibility and tracking of inventory within the warehouse(s)/store(s).</w:t>
      </w:r>
    </w:p>
    <w:p w14:paraId="2AF05BD5" w14:textId="77777777" w:rsidR="00DC6C3B" w:rsidRPr="00E96AA5" w:rsidRDefault="00DC6C3B" w:rsidP="004D29E2">
      <w:pPr>
        <w:keepNext/>
        <w:spacing w:line="260" w:lineRule="exact"/>
        <w:rPr>
          <w:rFonts w:cstheme="minorHAnsi"/>
        </w:rPr>
      </w:pPr>
      <w:r w:rsidRPr="00E96AA5">
        <w:rPr>
          <w:rFonts w:cstheme="minorHAnsi"/>
          <w:b/>
          <w:bCs/>
        </w:rPr>
        <w:t>V. Warehouse/Store Inventory Management</w:t>
      </w:r>
      <w:r>
        <w:rPr>
          <w:rFonts w:cstheme="minorHAnsi"/>
          <w:b/>
          <w:bCs/>
        </w:rPr>
        <w:br/>
      </w:r>
      <w:r w:rsidRPr="00E96AA5">
        <w:rPr>
          <w:rFonts w:cstheme="minorHAnsi"/>
        </w:rPr>
        <w:t>At the warehouse/store level, there is a defined amount of inventory of each product that should be maintained, based on demand. These levels are not fixed and should be updated on a regular basis. As maturity increases, regular audits are conducted to ensure accurate product levels and adherence to policies to maintain appropriate stocking levels.</w:t>
      </w:r>
      <w:r w:rsidRPr="00E96AA5">
        <w:rPr>
          <w:rFonts w:cstheme="minorHAnsi"/>
        </w:rPr>
        <w:br/>
      </w:r>
      <w:r w:rsidRPr="00E96AA5">
        <w:rPr>
          <w:rFonts w:cstheme="minorHAnsi"/>
          <w:i/>
          <w:iCs/>
        </w:rPr>
        <w:t>Objective: Standardize inventory-handling practices at the warehouse(s)/store(s) to ensure optimal levels of inventory are available.</w:t>
      </w:r>
    </w:p>
    <w:p w14:paraId="6420B5B7" w14:textId="77777777" w:rsidR="00DF30C9" w:rsidRDefault="00DC6C3B" w:rsidP="004D29E2">
      <w:pPr>
        <w:keepNext/>
        <w:spacing w:line="260" w:lineRule="exact"/>
        <w:rPr>
          <w:rFonts w:cstheme="minorHAnsi"/>
        </w:rPr>
      </w:pPr>
      <w:r w:rsidRPr="00E96AA5">
        <w:rPr>
          <w:rFonts w:cstheme="minorHAnsi"/>
          <w:b/>
          <w:bCs/>
        </w:rPr>
        <w:t>VI. Warehouse/Store Order Management</w:t>
      </w:r>
      <w:r>
        <w:rPr>
          <w:rFonts w:cstheme="minorHAnsi"/>
          <w:b/>
          <w:bCs/>
        </w:rPr>
        <w:br/>
      </w:r>
      <w:r w:rsidRPr="00E96AA5">
        <w:rPr>
          <w:rFonts w:cstheme="minorHAnsi"/>
        </w:rPr>
        <w:t xml:space="preserve">Supply-chain warehouses/stores can determine that the location needs to order more inventory, that </w:t>
      </w:r>
      <w:r w:rsidRPr="00E96AA5">
        <w:rPr>
          <w:rFonts w:cstheme="minorHAnsi"/>
        </w:rPr>
        <w:lastRenderedPageBreak/>
        <w:t>the order is based on inventory policies, and then execute the order. As maturity increases, orders are created within a broader supply-chain digital platform as needed.</w:t>
      </w:r>
    </w:p>
    <w:p w14:paraId="61FFD125" w14:textId="6AA8ADCE" w:rsidR="00DC6C3B" w:rsidRPr="00E96AA5" w:rsidRDefault="00090726" w:rsidP="004D29E2">
      <w:pPr>
        <w:keepNext/>
        <w:spacing w:line="260" w:lineRule="exact"/>
        <w:rPr>
          <w:rFonts w:cstheme="minorHAnsi"/>
          <w:b/>
          <w:bCs/>
        </w:rPr>
      </w:pPr>
      <w:r>
        <w:rPr>
          <w:rFonts w:cstheme="minorHAnsi"/>
        </w:rPr>
        <w:br/>
      </w:r>
      <w:r w:rsidR="00DC6C3B" w:rsidRPr="00E96AA5">
        <w:rPr>
          <w:rFonts w:cstheme="minorHAnsi"/>
          <w:i/>
          <w:iCs/>
        </w:rPr>
        <w:t>Objective: Coordinate order management at the warehouse(s)/store(s) with real-time demand from SDP/HFs and other warehouses/stores.</w:t>
      </w:r>
    </w:p>
    <w:p w14:paraId="2E075F52" w14:textId="77777777" w:rsidR="00DC6C3B" w:rsidRPr="00E96AA5" w:rsidRDefault="00DC6C3B" w:rsidP="004D29E2">
      <w:pPr>
        <w:keepNext/>
        <w:spacing w:line="260" w:lineRule="exact"/>
        <w:rPr>
          <w:rFonts w:cstheme="minorHAnsi"/>
          <w:b/>
          <w:bCs/>
        </w:rPr>
      </w:pPr>
      <w:r w:rsidRPr="00E96AA5">
        <w:rPr>
          <w:rFonts w:cstheme="minorHAnsi"/>
          <w:b/>
          <w:bCs/>
        </w:rPr>
        <w:t>VII. Warehouse/Store Operations</w:t>
      </w:r>
      <w:r>
        <w:rPr>
          <w:rFonts w:cstheme="minorHAnsi"/>
          <w:b/>
          <w:bCs/>
        </w:rPr>
        <w:br/>
      </w:r>
      <w:r w:rsidRPr="00E96AA5">
        <w:rPr>
          <w:rFonts w:cstheme="minorHAnsi"/>
        </w:rPr>
        <w:t>Each warehouse/store can promptly receive, prepare, and ship inventory as required. As maturity increases, orders are picked accurately and moved efficiently to transportation provider(s).</w:t>
      </w:r>
      <w:r>
        <w:rPr>
          <w:rFonts w:cstheme="minorHAnsi"/>
          <w:b/>
          <w:bCs/>
        </w:rPr>
        <w:br/>
      </w:r>
      <w:r w:rsidRPr="00E96AA5">
        <w:rPr>
          <w:rFonts w:cstheme="minorHAnsi"/>
          <w:i/>
          <w:iCs/>
        </w:rPr>
        <w:t>Objective: Standardize warehouse/store stocking, picking, handling, and staging processes and eliminate wasteful steps to ensure product quality and increase process speed.</w:t>
      </w:r>
    </w:p>
    <w:p w14:paraId="6BE08F53" w14:textId="77777777" w:rsidR="00DC6C3B" w:rsidRPr="00E96AA5" w:rsidRDefault="00DC6C3B" w:rsidP="004D29E2">
      <w:pPr>
        <w:keepNext/>
        <w:spacing w:line="260" w:lineRule="exact"/>
        <w:rPr>
          <w:rFonts w:cstheme="minorHAnsi"/>
          <w:b/>
          <w:bCs/>
        </w:rPr>
      </w:pPr>
      <w:r w:rsidRPr="00E96AA5">
        <w:rPr>
          <w:rFonts w:cstheme="minorHAnsi"/>
          <w:b/>
          <w:bCs/>
        </w:rPr>
        <w:t>VIII. Transportation</w:t>
      </w:r>
      <w:r>
        <w:rPr>
          <w:rFonts w:cstheme="minorHAnsi"/>
          <w:b/>
          <w:bCs/>
        </w:rPr>
        <w:br/>
      </w:r>
      <w:r w:rsidRPr="00E96AA5">
        <w:rPr>
          <w:rFonts w:cstheme="minorHAnsi"/>
        </w:rPr>
        <w:t>The supply chain can deliver product to service delivery points. Each location is documented, has a delivery schedule, knows what the delivery schedule is, and has a Proof of Delivery (POD) system in place. As maturity increases, route planning is conducted, appointments are defined, and product-delivery timing is measured and tracked.</w:t>
      </w:r>
      <w:r>
        <w:rPr>
          <w:rFonts w:cstheme="minorHAnsi"/>
          <w:b/>
          <w:bCs/>
        </w:rPr>
        <w:br/>
      </w:r>
      <w:r w:rsidRPr="00E96AA5">
        <w:rPr>
          <w:rFonts w:cstheme="minorHAnsi"/>
          <w:i/>
          <w:iCs/>
        </w:rPr>
        <w:t>Objective: Improve accuracy, timeliness, and efficiency of inventory transportation.</w:t>
      </w:r>
    </w:p>
    <w:p w14:paraId="20E74862" w14:textId="77777777" w:rsidR="00DC6C3B" w:rsidRPr="00E96AA5" w:rsidRDefault="00DC6C3B" w:rsidP="004D29E2">
      <w:pPr>
        <w:keepNext/>
        <w:spacing w:line="260" w:lineRule="exact"/>
        <w:rPr>
          <w:rFonts w:cstheme="minorHAnsi"/>
          <w:b/>
          <w:bCs/>
        </w:rPr>
      </w:pPr>
      <w:r w:rsidRPr="00E96AA5">
        <w:rPr>
          <w:rFonts w:cstheme="minorHAnsi"/>
          <w:b/>
          <w:bCs/>
        </w:rPr>
        <w:t>IX. Expiry Management</w:t>
      </w:r>
      <w:r>
        <w:rPr>
          <w:rFonts w:cstheme="minorHAnsi"/>
          <w:b/>
          <w:bCs/>
        </w:rPr>
        <w:br/>
      </w:r>
      <w:r w:rsidRPr="00E96AA5">
        <w:rPr>
          <w:rFonts w:cstheme="minorHAnsi"/>
        </w:rPr>
        <w:t>Both warehouses/stores and service delivery points have policies to handle expired product. As maturity increases, quarantine areas are maintained and a “first- expired, first-out” (FEFO) policy is systematic and maintained.</w:t>
      </w:r>
      <w:r>
        <w:rPr>
          <w:rFonts w:cstheme="minorHAnsi"/>
          <w:b/>
          <w:bCs/>
        </w:rPr>
        <w:br/>
      </w:r>
      <w:r w:rsidRPr="00E96AA5">
        <w:rPr>
          <w:rFonts w:cstheme="minorHAnsi"/>
          <w:i/>
          <w:iCs/>
        </w:rPr>
        <w:t>Objective: Identify product in SDP/HFs and warehouse(s)/store(s) near expiration, minimize expired product, and prevent unsafe release of expired product.</w:t>
      </w:r>
    </w:p>
    <w:p w14:paraId="63D09A5C" w14:textId="725F7C74" w:rsidR="00DC6C3B" w:rsidRPr="00E96AA5" w:rsidRDefault="00DC6C3B" w:rsidP="004D29E2">
      <w:pPr>
        <w:keepNext/>
        <w:spacing w:line="260" w:lineRule="exact"/>
        <w:rPr>
          <w:rFonts w:cstheme="minorHAnsi"/>
        </w:rPr>
      </w:pPr>
      <w:r w:rsidRPr="00E96AA5">
        <w:rPr>
          <w:rFonts w:cstheme="minorHAnsi"/>
          <w:b/>
          <w:bCs/>
        </w:rPr>
        <w:t>X. Procurement</w:t>
      </w:r>
      <w:r>
        <w:rPr>
          <w:rFonts w:cstheme="minorHAnsi"/>
          <w:b/>
          <w:bCs/>
        </w:rPr>
        <w:br/>
      </w:r>
      <w:r w:rsidRPr="00E96AA5">
        <w:rPr>
          <w:rFonts w:cstheme="minorHAnsi"/>
        </w:rPr>
        <w:t xml:space="preserve">The procurement process for product can be executed in a reasonable time frame. Within this maturity model, </w:t>
      </w:r>
      <w:r w:rsidR="0093013F">
        <w:rPr>
          <w:rFonts w:cstheme="minorHAnsi"/>
        </w:rPr>
        <w:t>p</w:t>
      </w:r>
      <w:r w:rsidRPr="00E96AA5">
        <w:rPr>
          <w:rFonts w:cstheme="minorHAnsi"/>
        </w:rPr>
        <w:t>rocurement is defined as the issuance of a purchase order to a previously established supplier, the approval of said purchase order by the vendor(s), shipment of goods, and receipt of goods. As maturity increases, the speed of the procurement process increases, levels are based on demand, and prices are competitive with national standards.</w:t>
      </w:r>
      <w:r>
        <w:rPr>
          <w:rFonts w:cstheme="minorHAnsi"/>
        </w:rPr>
        <w:br/>
      </w:r>
      <w:r w:rsidRPr="00E96AA5">
        <w:rPr>
          <w:rFonts w:cstheme="minorHAnsi"/>
          <w:i/>
          <w:iCs/>
        </w:rPr>
        <w:t>Objective: Rapidly procure the optimal amount of appropriately priced inventory to satisfy real-time demand.</w:t>
      </w:r>
    </w:p>
    <w:p w14:paraId="54BEB58E" w14:textId="21B8E273" w:rsidR="00DC6C3B" w:rsidRPr="00E96AA5" w:rsidRDefault="00DC6C3B" w:rsidP="004D29E2">
      <w:pPr>
        <w:keepNext/>
        <w:spacing w:line="260" w:lineRule="exact"/>
        <w:rPr>
          <w:rFonts w:cstheme="minorHAnsi"/>
          <w:b/>
          <w:bCs/>
        </w:rPr>
      </w:pPr>
      <w:r w:rsidRPr="00E96AA5">
        <w:rPr>
          <w:rFonts w:cstheme="minorHAnsi"/>
          <w:b/>
          <w:bCs/>
        </w:rPr>
        <w:t>XI. Infrastructure and Assets</w:t>
      </w:r>
      <w:r>
        <w:rPr>
          <w:rFonts w:cstheme="minorHAnsi"/>
          <w:b/>
          <w:bCs/>
        </w:rPr>
        <w:br/>
      </w:r>
      <w:r w:rsidRPr="00E96AA5">
        <w:rPr>
          <w:rFonts w:cstheme="minorHAnsi"/>
        </w:rPr>
        <w:t>The buildings in the supply chain are appropriate for storing and managing products in sound condition. As maturity increases, internet access is prevalent at all locations and facility risks are identified and managed.</w:t>
      </w:r>
      <w:r>
        <w:rPr>
          <w:rFonts w:cstheme="minorHAnsi"/>
          <w:b/>
          <w:bCs/>
        </w:rPr>
        <w:br/>
      </w:r>
      <w:r w:rsidRPr="00E96AA5">
        <w:rPr>
          <w:rFonts w:cstheme="minorHAnsi"/>
          <w:i/>
          <w:iCs/>
        </w:rPr>
        <w:t>Objective: Establish buildings for product and personnel that are safe</w:t>
      </w:r>
      <w:r w:rsidR="00253BB1">
        <w:rPr>
          <w:rFonts w:cstheme="minorHAnsi"/>
          <w:i/>
          <w:iCs/>
        </w:rPr>
        <w:t>, secure,</w:t>
      </w:r>
      <w:r w:rsidRPr="00E96AA5">
        <w:rPr>
          <w:rFonts w:cstheme="minorHAnsi"/>
          <w:i/>
          <w:iCs/>
        </w:rPr>
        <w:t xml:space="preserve"> and technology-enabled.</w:t>
      </w:r>
    </w:p>
    <w:p w14:paraId="3347E546" w14:textId="54365B63" w:rsidR="00DC6C3B" w:rsidRPr="00E96AA5" w:rsidRDefault="00DC6C3B" w:rsidP="004D29E2">
      <w:pPr>
        <w:keepNext/>
        <w:spacing w:line="260" w:lineRule="exact"/>
        <w:rPr>
          <w:rFonts w:cstheme="minorHAnsi"/>
          <w:b/>
          <w:bCs/>
        </w:rPr>
      </w:pPr>
      <w:r w:rsidRPr="00E96AA5">
        <w:rPr>
          <w:rFonts w:cstheme="minorHAnsi"/>
          <w:b/>
          <w:bCs/>
        </w:rPr>
        <w:t>XII. Performance Management</w:t>
      </w:r>
      <w:r>
        <w:rPr>
          <w:rFonts w:cstheme="minorHAnsi"/>
          <w:b/>
          <w:bCs/>
        </w:rPr>
        <w:br/>
      </w:r>
      <w:r w:rsidRPr="00E96AA5">
        <w:rPr>
          <w:rFonts w:cstheme="minorHAnsi"/>
        </w:rPr>
        <w:t>Each process in the supply chain has a defined set of performance indicators that are managed, and effort is made to improve them over time. Decision-making processes are driven by supply-chain data that populates scorecards. As maturity increases, data analytics are used in determining and improving supply-chain and staff performance.</w:t>
      </w:r>
      <w:r>
        <w:rPr>
          <w:rFonts w:cstheme="minorHAnsi"/>
          <w:b/>
          <w:bCs/>
        </w:rPr>
        <w:br/>
      </w:r>
      <w:r w:rsidRPr="00E96AA5">
        <w:rPr>
          <w:rFonts w:cstheme="minorHAnsi"/>
          <w:i/>
          <w:iCs/>
        </w:rPr>
        <w:lastRenderedPageBreak/>
        <w:t>Objective: Establish a system to align and continuously improve performance at all sites consistent with overall supply</w:t>
      </w:r>
      <w:r w:rsidR="0093013F">
        <w:rPr>
          <w:rFonts w:cstheme="minorHAnsi"/>
          <w:i/>
          <w:iCs/>
        </w:rPr>
        <w:t>-</w:t>
      </w:r>
      <w:r w:rsidRPr="00E96AA5">
        <w:rPr>
          <w:rFonts w:cstheme="minorHAnsi"/>
          <w:i/>
          <w:iCs/>
        </w:rPr>
        <w:t>chain goals.</w:t>
      </w:r>
    </w:p>
    <w:p w14:paraId="68337C5A" w14:textId="77777777" w:rsidR="00DC6C3B" w:rsidRPr="00E96AA5" w:rsidRDefault="00DC6C3B" w:rsidP="004D29E2">
      <w:pPr>
        <w:keepNext/>
        <w:spacing w:line="260" w:lineRule="exact"/>
        <w:rPr>
          <w:rFonts w:cstheme="minorHAnsi"/>
        </w:rPr>
      </w:pPr>
      <w:r w:rsidRPr="00E96AA5">
        <w:rPr>
          <w:rFonts w:cstheme="minorHAnsi"/>
          <w:b/>
          <w:bCs/>
        </w:rPr>
        <w:t>XIII. Analysis and Evaluation</w:t>
      </w:r>
      <w:r>
        <w:rPr>
          <w:rFonts w:cstheme="minorHAnsi"/>
          <w:b/>
          <w:bCs/>
        </w:rPr>
        <w:br/>
      </w:r>
      <w:r w:rsidRPr="00E96AA5">
        <w:rPr>
          <w:rFonts w:cstheme="minorHAnsi"/>
        </w:rPr>
        <w:t>The supply chain uses data to understand properly functioning processes and to identify deviations from the norm. Data from orders, shipments, receipts, and other supply-chain events are tracked to monitor process flow. As maturity increases, regular team reviews of supply-chain data and analytics identify areas for improvement.</w:t>
      </w:r>
      <w:r>
        <w:rPr>
          <w:rFonts w:cstheme="minorHAnsi"/>
        </w:rPr>
        <w:br/>
      </w:r>
      <w:r w:rsidRPr="00E96AA5">
        <w:rPr>
          <w:rFonts w:cstheme="minorHAnsi"/>
          <w:i/>
          <w:iCs/>
        </w:rPr>
        <w:t>Objective: Establish capabilities whereby data alerts sites and the overall supply chain to problems and opportunities for improvement.</w:t>
      </w:r>
    </w:p>
    <w:p w14:paraId="1A36854E" w14:textId="77777777" w:rsidR="00DC6C3B" w:rsidRPr="00E96AA5" w:rsidRDefault="00DC6C3B" w:rsidP="004D29E2">
      <w:pPr>
        <w:spacing w:line="260" w:lineRule="exact"/>
        <w:rPr>
          <w:rFonts w:cstheme="minorHAnsi"/>
          <w:b/>
          <w:i/>
          <w:u w:val="single"/>
        </w:rPr>
      </w:pPr>
    </w:p>
    <w:p w14:paraId="38A4B76F" w14:textId="445CB883" w:rsidR="00DC6C3B" w:rsidRPr="00E96AA5" w:rsidRDefault="00DC6C3B" w:rsidP="004D29E2">
      <w:pPr>
        <w:keepNext/>
        <w:spacing w:line="260" w:lineRule="exact"/>
        <w:rPr>
          <w:rFonts w:cstheme="minorHAnsi"/>
        </w:rPr>
      </w:pPr>
      <w:r w:rsidRPr="00E96AA5">
        <w:rPr>
          <w:rFonts w:cstheme="minorHAnsi"/>
          <w:b/>
          <w:bCs/>
        </w:rPr>
        <w:t>XIV. Demand Planning/Management</w:t>
      </w:r>
      <w:r>
        <w:rPr>
          <w:rFonts w:cstheme="minorHAnsi"/>
          <w:b/>
          <w:bCs/>
        </w:rPr>
        <w:br/>
      </w:r>
      <w:r w:rsidRPr="00E96AA5">
        <w:rPr>
          <w:rFonts w:cstheme="minorHAnsi"/>
        </w:rPr>
        <w:t>The supply chain quantifies consumption and creates a forecast for future commodity requirements based on multiple factors (historical usage, known fluctuations, etc.). As maturity increases, the demand assumptions and plan are held in the broader supply-chain digital platform to influence decision</w:t>
      </w:r>
      <w:r w:rsidR="0093013F">
        <w:rPr>
          <w:rFonts w:cstheme="minorHAnsi"/>
        </w:rPr>
        <w:t>-</w:t>
      </w:r>
      <w:r w:rsidRPr="00E96AA5">
        <w:rPr>
          <w:rFonts w:cstheme="minorHAnsi"/>
        </w:rPr>
        <w:t>making.</w:t>
      </w:r>
      <w:r w:rsidRPr="00E96AA5">
        <w:rPr>
          <w:rFonts w:cstheme="minorHAnsi"/>
        </w:rPr>
        <w:br/>
      </w:r>
      <w:r w:rsidRPr="00E96AA5">
        <w:rPr>
          <w:rFonts w:cstheme="minorHAnsi"/>
          <w:i/>
          <w:iCs/>
        </w:rPr>
        <w:t>Objective: Improve the accuracy of demand forecasting and eventually automate forecasting capabilities.</w:t>
      </w:r>
    </w:p>
    <w:p w14:paraId="221DFCB6" w14:textId="341F415F" w:rsidR="00DC6C3B" w:rsidRPr="00E96AA5" w:rsidRDefault="00DC6C3B" w:rsidP="004D29E2">
      <w:pPr>
        <w:keepNext/>
        <w:spacing w:line="260" w:lineRule="exact"/>
        <w:rPr>
          <w:rFonts w:cstheme="minorHAnsi"/>
          <w:b/>
          <w:bCs/>
        </w:rPr>
      </w:pPr>
      <w:r w:rsidRPr="00E96AA5">
        <w:rPr>
          <w:rFonts w:cstheme="minorHAnsi"/>
          <w:b/>
          <w:bCs/>
        </w:rPr>
        <w:t>XV. Supply Planning/Management</w:t>
      </w:r>
      <w:r>
        <w:rPr>
          <w:rFonts w:cstheme="minorHAnsi"/>
          <w:b/>
          <w:bCs/>
        </w:rPr>
        <w:br/>
      </w:r>
      <w:r w:rsidRPr="00E96AA5">
        <w:rPr>
          <w:rFonts w:cstheme="minorHAnsi"/>
        </w:rPr>
        <w:t>A strategy is in place for how the supply chain will maintain appropriate levels of each commodity. As maturity increases, the supply plan is based on demand and inventory, and is tracked in the broader supply-chain digital platform.</w:t>
      </w:r>
      <w:r>
        <w:rPr>
          <w:rFonts w:cstheme="minorHAnsi"/>
          <w:b/>
          <w:bCs/>
        </w:rPr>
        <w:br/>
      </w:r>
      <w:r w:rsidRPr="00E96AA5">
        <w:rPr>
          <w:rFonts w:cstheme="minorHAnsi"/>
          <w:i/>
          <w:iCs/>
        </w:rPr>
        <w:t>Objective: Plan and tightly coordinate supply-chain actions and inventories with the demand plan.</w:t>
      </w:r>
    </w:p>
    <w:p w14:paraId="59863AC2" w14:textId="77777777" w:rsidR="00DC6C3B" w:rsidRPr="00E96AA5" w:rsidRDefault="00DC6C3B" w:rsidP="004D29E2">
      <w:pPr>
        <w:keepNext/>
        <w:spacing w:line="260" w:lineRule="exact"/>
        <w:rPr>
          <w:rFonts w:cstheme="minorHAnsi"/>
          <w:b/>
          <w:bCs/>
        </w:rPr>
      </w:pPr>
      <w:r w:rsidRPr="00E96AA5">
        <w:rPr>
          <w:rFonts w:cstheme="minorHAnsi"/>
          <w:b/>
          <w:bCs/>
        </w:rPr>
        <w:t>XVI. Fund Management</w:t>
      </w:r>
      <w:r>
        <w:rPr>
          <w:rFonts w:cstheme="minorHAnsi"/>
          <w:b/>
          <w:bCs/>
        </w:rPr>
        <w:br/>
      </w:r>
      <w:r w:rsidRPr="00E96AA5">
        <w:rPr>
          <w:rFonts w:cstheme="minorHAnsi"/>
        </w:rPr>
        <w:t>The sources of funds available to the supply chain are known, and commitments are documented and tracked. As maturity increases, funding needs are identified and managed actively in a broader supply-chain digital platform.</w:t>
      </w:r>
      <w:r>
        <w:rPr>
          <w:rFonts w:cstheme="minorHAnsi"/>
          <w:b/>
          <w:bCs/>
        </w:rPr>
        <w:br/>
      </w:r>
      <w:r w:rsidRPr="00E96AA5">
        <w:rPr>
          <w:rFonts w:cstheme="minorHAnsi"/>
          <w:i/>
          <w:iCs/>
        </w:rPr>
        <w:t>Objective: Improve accuracy and timeliness of fund-tracking in order to proactively pursue new funds to address emerging needs.</w:t>
      </w:r>
    </w:p>
    <w:p w14:paraId="0D890E81" w14:textId="2E1BB3CD" w:rsidR="00DC6C3B" w:rsidRPr="00E96AA5" w:rsidRDefault="00DC6C3B" w:rsidP="004D29E2">
      <w:pPr>
        <w:keepNext/>
        <w:spacing w:line="260" w:lineRule="exact"/>
        <w:rPr>
          <w:rFonts w:cstheme="minorHAnsi"/>
        </w:rPr>
      </w:pPr>
      <w:r w:rsidRPr="00E96AA5">
        <w:rPr>
          <w:rFonts w:cstheme="minorHAnsi"/>
          <w:b/>
          <w:bCs/>
        </w:rPr>
        <w:t>XVII. Financial Management and Costing</w:t>
      </w:r>
      <w:r>
        <w:rPr>
          <w:rFonts w:cstheme="minorHAnsi"/>
          <w:b/>
          <w:bCs/>
        </w:rPr>
        <w:br/>
      </w:r>
      <w:r w:rsidRPr="00E96AA5">
        <w:rPr>
          <w:rFonts w:cstheme="minorHAnsi"/>
        </w:rPr>
        <w:t>Supply-chain costs incurred from procurement to receipt by the beneficiary are documented. As maturity increases, the supply chain establishes budgets based on known costs for each function at each facility, actively manages deviations, and has full visibility to the financials at each level.</w:t>
      </w:r>
      <w:r>
        <w:rPr>
          <w:rFonts w:cstheme="minorHAnsi"/>
        </w:rPr>
        <w:br/>
      </w:r>
      <w:r w:rsidRPr="00E96AA5">
        <w:rPr>
          <w:rFonts w:cstheme="minorHAnsi"/>
          <w:i/>
          <w:iCs/>
        </w:rPr>
        <w:t>Objective: Improve accuracy and timeliness of financial tracking across the supply chain to ensure optimal use of funds and establish appropriate budgets for the site</w:t>
      </w:r>
      <w:r w:rsidR="00E61D1B">
        <w:rPr>
          <w:rFonts w:cstheme="minorHAnsi"/>
          <w:i/>
          <w:iCs/>
        </w:rPr>
        <w:t>(</w:t>
      </w:r>
      <w:r w:rsidRPr="00E96AA5">
        <w:rPr>
          <w:rFonts w:cstheme="minorHAnsi"/>
          <w:i/>
          <w:iCs/>
        </w:rPr>
        <w:t>s</w:t>
      </w:r>
      <w:r w:rsidR="00E61D1B">
        <w:rPr>
          <w:rFonts w:cstheme="minorHAnsi"/>
          <w:i/>
          <w:iCs/>
        </w:rPr>
        <w:t>)</w:t>
      </w:r>
      <w:r w:rsidRPr="00E96AA5">
        <w:rPr>
          <w:rFonts w:cstheme="minorHAnsi"/>
          <w:i/>
          <w:iCs/>
        </w:rPr>
        <w:t>/overall supply chain.</w:t>
      </w:r>
    </w:p>
    <w:p w14:paraId="5DFE1F29" w14:textId="77777777" w:rsidR="00DC6C3B" w:rsidRPr="00E96AA5" w:rsidRDefault="00DC6C3B" w:rsidP="004D29E2">
      <w:pPr>
        <w:keepNext/>
        <w:spacing w:line="260" w:lineRule="exact"/>
        <w:rPr>
          <w:rFonts w:cstheme="minorHAnsi"/>
        </w:rPr>
      </w:pPr>
      <w:r w:rsidRPr="00E96AA5">
        <w:rPr>
          <w:rFonts w:cstheme="minorHAnsi"/>
          <w:b/>
          <w:bCs/>
        </w:rPr>
        <w:t>XVIII. Governance</w:t>
      </w:r>
      <w:r>
        <w:rPr>
          <w:rFonts w:cstheme="minorHAnsi"/>
          <w:b/>
          <w:bCs/>
        </w:rPr>
        <w:br/>
      </w:r>
      <w:r w:rsidRPr="00E96AA5">
        <w:rPr>
          <w:rFonts w:cstheme="minorHAnsi"/>
        </w:rPr>
        <w:t>Appropriate structure is established to define roles and responsibilities for teams, individuals, and change agents within the supply chain. Teams have established goals and performance-management structures. As maturity increases, all processes are documented.</w:t>
      </w:r>
      <w:r>
        <w:rPr>
          <w:rFonts w:cstheme="minorHAnsi"/>
        </w:rPr>
        <w:br/>
      </w:r>
      <w:r w:rsidRPr="00E96AA5">
        <w:rPr>
          <w:rFonts w:cstheme="minorHAnsi"/>
          <w:i/>
          <w:iCs/>
        </w:rPr>
        <w:lastRenderedPageBreak/>
        <w:t>Objective: Roles for individuals, teams, and sites are clearly documented and understood, creating opportunities for collaboration, empowerment, and knowledge development.</w:t>
      </w:r>
    </w:p>
    <w:p w14:paraId="78FE5FDA" w14:textId="77777777" w:rsidR="00DC6C3B" w:rsidRPr="00E96AA5" w:rsidRDefault="00DC6C3B" w:rsidP="004D29E2">
      <w:pPr>
        <w:keepNext/>
        <w:spacing w:line="260" w:lineRule="exact"/>
        <w:rPr>
          <w:rFonts w:cstheme="minorHAnsi"/>
          <w:b/>
          <w:bCs/>
        </w:rPr>
      </w:pPr>
      <w:r w:rsidRPr="00E96AA5">
        <w:rPr>
          <w:rFonts w:cstheme="minorHAnsi"/>
          <w:b/>
          <w:bCs/>
        </w:rPr>
        <w:t>XIX. Staff Training/Development</w:t>
      </w:r>
      <w:r>
        <w:rPr>
          <w:rFonts w:cstheme="minorHAnsi"/>
          <w:b/>
          <w:bCs/>
        </w:rPr>
        <w:br/>
      </w:r>
      <w:r w:rsidRPr="00E96AA5">
        <w:rPr>
          <w:rFonts w:cstheme="minorHAnsi"/>
        </w:rPr>
        <w:t>Staff have the skills to perform well in their positions. As maturity increases, staff have access to certifications, training and cross-training, and tools that will support their continued development.</w:t>
      </w:r>
      <w:r>
        <w:rPr>
          <w:rFonts w:cstheme="minorHAnsi"/>
          <w:b/>
          <w:bCs/>
        </w:rPr>
        <w:br/>
      </w:r>
      <w:r w:rsidRPr="00E96AA5">
        <w:rPr>
          <w:rFonts w:cstheme="minorHAnsi"/>
          <w:i/>
          <w:iCs/>
        </w:rPr>
        <w:t>Objective: Engage, educate/develop, and empower staff across the supply chain, improving their abilities to identify and solve supply-chain problems.</w:t>
      </w:r>
    </w:p>
    <w:p w14:paraId="51B026FB" w14:textId="77777777" w:rsidR="00DC6C3B" w:rsidRPr="00E96AA5" w:rsidRDefault="00DC6C3B" w:rsidP="004D29E2">
      <w:pPr>
        <w:keepNext/>
        <w:spacing w:line="260" w:lineRule="exact"/>
        <w:rPr>
          <w:rFonts w:cstheme="minorHAnsi"/>
          <w:b/>
          <w:bCs/>
        </w:rPr>
      </w:pPr>
      <w:r w:rsidRPr="00E96AA5">
        <w:rPr>
          <w:rFonts w:cstheme="minorHAnsi"/>
          <w:b/>
          <w:bCs/>
        </w:rPr>
        <w:t>XX Patient-Focused Performance</w:t>
      </w:r>
      <w:r>
        <w:rPr>
          <w:rFonts w:cstheme="minorHAnsi"/>
          <w:b/>
          <w:bCs/>
        </w:rPr>
        <w:br/>
      </w:r>
      <w:r w:rsidRPr="00E96AA5">
        <w:rPr>
          <w:rFonts w:cstheme="minorHAnsi"/>
        </w:rPr>
        <w:t>The supply chain and all parties within it measure last-mile product/medicine access, availability, and affordability, and collaboratively work to eliminate problems that impact product/medicine access, availability, and affordability.</w:t>
      </w:r>
      <w:r>
        <w:rPr>
          <w:rFonts w:cstheme="minorHAnsi"/>
          <w:b/>
          <w:bCs/>
        </w:rPr>
        <w:br/>
      </w:r>
      <w:r w:rsidRPr="00E96AA5">
        <w:rPr>
          <w:rFonts w:cstheme="minorHAnsi"/>
          <w:i/>
          <w:iCs/>
        </w:rPr>
        <w:t>Objective: Patients have efficient access to SDPs/HFs, and product/medicines are readily available and affordable.</w:t>
      </w:r>
    </w:p>
    <w:p w14:paraId="3785FD97" w14:textId="77777777" w:rsidR="00ED3D01" w:rsidRDefault="00ED3D01" w:rsidP="004D29E2">
      <w:pPr>
        <w:spacing w:line="260" w:lineRule="exact"/>
      </w:pPr>
    </w:p>
    <w:p w14:paraId="00C0C698" w14:textId="77777777" w:rsidR="00E31CFC" w:rsidRDefault="00E31CFC">
      <w:pPr>
        <w:rPr>
          <w:b/>
          <w:i/>
          <w:u w:val="single"/>
        </w:rPr>
      </w:pPr>
      <w:r>
        <w:rPr>
          <w:b/>
          <w:i/>
          <w:u w:val="single"/>
        </w:rPr>
        <w:br w:type="page"/>
      </w:r>
    </w:p>
    <w:p w14:paraId="14043E1F" w14:textId="6D982498" w:rsidR="00B92C0E" w:rsidRPr="00B92C0E" w:rsidRDefault="00ED3D01" w:rsidP="004D29E2">
      <w:pPr>
        <w:spacing w:line="260" w:lineRule="exact"/>
        <w:rPr>
          <w:b/>
          <w:i/>
          <w:u w:val="single"/>
        </w:rPr>
      </w:pPr>
      <w:r>
        <w:rPr>
          <w:b/>
          <w:i/>
          <w:u w:val="single"/>
        </w:rPr>
        <w:lastRenderedPageBreak/>
        <w:t xml:space="preserve">B. </w:t>
      </w:r>
      <w:r w:rsidR="00B92C0E" w:rsidRPr="00B92C0E">
        <w:rPr>
          <w:b/>
          <w:i/>
          <w:u w:val="single"/>
        </w:rPr>
        <w:t>Maturity Model Glossary</w:t>
      </w:r>
    </w:p>
    <w:p w14:paraId="01CFE303" w14:textId="67E171D3" w:rsidR="00B2262A" w:rsidRDefault="00B2262A" w:rsidP="004D29E2">
      <w:pPr>
        <w:spacing w:line="260" w:lineRule="exact"/>
        <w:rPr>
          <w:b/>
        </w:rPr>
      </w:pPr>
      <w:r>
        <w:rPr>
          <w:b/>
        </w:rPr>
        <w:t xml:space="preserve">Actively Managed </w:t>
      </w:r>
      <w:r w:rsidRPr="00B2262A">
        <w:t xml:space="preserve">– </w:t>
      </w:r>
      <w:r>
        <w:t>Supply</w:t>
      </w:r>
      <w:r w:rsidR="003734C9">
        <w:t>-</w:t>
      </w:r>
      <w:r>
        <w:t xml:space="preserve">chain personnel have a process to review, analyze, and modify/improve tasks on a set schedule.  </w:t>
      </w:r>
    </w:p>
    <w:p w14:paraId="1F44A2F6" w14:textId="52741F47" w:rsidR="00FE40C4" w:rsidRPr="00AA5CC2" w:rsidRDefault="00FE40C4" w:rsidP="004D29E2">
      <w:pPr>
        <w:spacing w:line="260" w:lineRule="exact"/>
        <w:rPr>
          <w:rStyle w:val="ilfuvd"/>
        </w:rPr>
      </w:pPr>
      <w:r>
        <w:rPr>
          <w:b/>
        </w:rPr>
        <w:t xml:space="preserve">Batch and Bin Tracking </w:t>
      </w:r>
      <w:r w:rsidRPr="00FE40C4">
        <w:t xml:space="preserve">– </w:t>
      </w:r>
      <w:r w:rsidR="00AA5CC2">
        <w:rPr>
          <w:rStyle w:val="ilfuvd"/>
        </w:rPr>
        <w:t>Batch</w:t>
      </w:r>
      <w:r w:rsidR="002F2FEE">
        <w:rPr>
          <w:rStyle w:val="ilfuvd"/>
        </w:rPr>
        <w:t xml:space="preserve"> and </w:t>
      </w:r>
      <w:r w:rsidR="009237B4">
        <w:rPr>
          <w:rStyle w:val="ilfuvd"/>
        </w:rPr>
        <w:t>b</w:t>
      </w:r>
      <w:r w:rsidR="002F2FEE">
        <w:rPr>
          <w:rStyle w:val="ilfuvd"/>
        </w:rPr>
        <w:t>in</w:t>
      </w:r>
      <w:r w:rsidR="00AA5CC2">
        <w:rPr>
          <w:rStyle w:val="ilfuvd"/>
        </w:rPr>
        <w:t xml:space="preserve"> tracking—also known as l</w:t>
      </w:r>
      <w:r w:rsidR="00AA5CC2" w:rsidRPr="00AA5CC2">
        <w:rPr>
          <w:rStyle w:val="ilfuvd"/>
        </w:rPr>
        <w:t>ot tracking</w:t>
      </w:r>
      <w:r w:rsidR="00AA5CC2">
        <w:rPr>
          <w:rStyle w:val="ilfuvd"/>
        </w:rPr>
        <w:t xml:space="preserve">—is a system that records information associated with a group of products. It could be as simple as knowing what raw material </w:t>
      </w:r>
      <w:r w:rsidR="002F2FEE">
        <w:rPr>
          <w:rStyle w:val="ilfuvd"/>
        </w:rPr>
        <w:t xml:space="preserve">is used </w:t>
      </w:r>
      <w:r w:rsidR="00AA5CC2">
        <w:rPr>
          <w:rStyle w:val="ilfuvd"/>
        </w:rPr>
        <w:t xml:space="preserve">in a particular group of products.  </w:t>
      </w:r>
      <w:r w:rsidR="00AA5CC2" w:rsidRPr="00AA5CC2">
        <w:rPr>
          <w:rStyle w:val="ilfuvd"/>
        </w:rPr>
        <w:t>Lot tracking</w:t>
      </w:r>
      <w:r w:rsidR="00AA5CC2">
        <w:rPr>
          <w:rStyle w:val="ilfuvd"/>
        </w:rPr>
        <w:t xml:space="preserve"> allows you to </w:t>
      </w:r>
      <w:r w:rsidR="00AA5CC2" w:rsidRPr="00AA5CC2">
        <w:rPr>
          <w:rStyle w:val="ilfuvd"/>
        </w:rPr>
        <w:t>track</w:t>
      </w:r>
      <w:r w:rsidR="00AA5CC2">
        <w:rPr>
          <w:rStyle w:val="ilfuvd"/>
        </w:rPr>
        <w:t xml:space="preserve"> several units of a stock item using the same </w:t>
      </w:r>
      <w:r w:rsidR="00AA5CC2" w:rsidRPr="00AA5CC2">
        <w:rPr>
          <w:rStyle w:val="ilfuvd"/>
        </w:rPr>
        <w:t>lot</w:t>
      </w:r>
      <w:r w:rsidR="00AA5CC2">
        <w:rPr>
          <w:rStyle w:val="ilfuvd"/>
        </w:rPr>
        <w:t xml:space="preserve"> or </w:t>
      </w:r>
      <w:r w:rsidR="00AA5CC2" w:rsidRPr="00AA5CC2">
        <w:rPr>
          <w:rStyle w:val="ilfuvd"/>
        </w:rPr>
        <w:t>batch</w:t>
      </w:r>
      <w:r w:rsidR="00AA5CC2">
        <w:rPr>
          <w:rStyle w:val="ilfuvd"/>
        </w:rPr>
        <w:t xml:space="preserve"> no.</w:t>
      </w:r>
    </w:p>
    <w:p w14:paraId="769CCC82" w14:textId="4BE0C3DA" w:rsidR="00E55AD5" w:rsidRPr="004A016D" w:rsidRDefault="00E55AD5" w:rsidP="004D29E2">
      <w:pPr>
        <w:spacing w:line="260" w:lineRule="exact"/>
      </w:pPr>
      <w:r>
        <w:rPr>
          <w:b/>
        </w:rPr>
        <w:t>Constraint</w:t>
      </w:r>
      <w:r>
        <w:t xml:space="preserve"> – A condition that exists within the country that impacts the potential capability — and therefore performance — of the supply chains functioning within it (i.e., there exists a condition outside of the control of the supply chain that cannot be </w:t>
      </w:r>
      <w:r w:rsidR="002F2FEE">
        <w:t>a</w:t>
      </w:r>
      <w:r>
        <w:t>ffected with an internal project effort).</w:t>
      </w:r>
    </w:p>
    <w:p w14:paraId="73052FD9" w14:textId="2E46D82E" w:rsidR="00B92C0E" w:rsidRPr="00B92C0E" w:rsidRDefault="00C22E17" w:rsidP="004D29E2">
      <w:pPr>
        <w:spacing w:line="260" w:lineRule="exact"/>
      </w:pPr>
      <w:r>
        <w:rPr>
          <w:b/>
        </w:rPr>
        <w:t>Deviations</w:t>
      </w:r>
      <w:r w:rsidR="00B92C0E" w:rsidRPr="00B92C0E">
        <w:t xml:space="preserve"> –</w:t>
      </w:r>
      <w:r w:rsidR="00934E8A">
        <w:t xml:space="preserve"> </w:t>
      </w:r>
      <w:r w:rsidR="00395204">
        <w:t>D</w:t>
      </w:r>
      <w:r w:rsidR="009237B4">
        <w:t>eviations</w:t>
      </w:r>
      <w:r w:rsidR="009237B4" w:rsidRPr="00B92C0E">
        <w:t xml:space="preserve"> </w:t>
      </w:r>
      <w:r w:rsidR="00B92C0E" w:rsidRPr="00B92C0E">
        <w:t>are the difference</w:t>
      </w:r>
      <w:r w:rsidR="002F2FEE">
        <w:t>s</w:t>
      </w:r>
      <w:r w:rsidR="00B92C0E" w:rsidRPr="00B92C0E">
        <w:t xml:space="preserve"> between actual value</w:t>
      </w:r>
      <w:r w:rsidR="002F2FEE">
        <w:t>s</w:t>
      </w:r>
      <w:r w:rsidR="00B92C0E" w:rsidRPr="00B92C0E">
        <w:t xml:space="preserve"> </w:t>
      </w:r>
      <w:r w:rsidR="002F2FEE">
        <w:t>and</w:t>
      </w:r>
      <w:r w:rsidR="00B92C0E" w:rsidRPr="00B92C0E">
        <w:t xml:space="preserve"> established or accepted level</w:t>
      </w:r>
      <w:r w:rsidR="002F2FEE">
        <w:t>s</w:t>
      </w:r>
      <w:r w:rsidR="00B92C0E" w:rsidRPr="00B92C0E">
        <w:t xml:space="preserve"> of performance, such as the </w:t>
      </w:r>
      <w:r w:rsidR="002F2FEE">
        <w:t>expected</w:t>
      </w:r>
      <w:r w:rsidR="00B92C0E" w:rsidRPr="00B92C0E">
        <w:t xml:space="preserve"> success indicator of a controlled process</w:t>
      </w:r>
      <w:r w:rsidR="002F2FEE">
        <w:t>,</w:t>
      </w:r>
      <w:r w:rsidR="00B92C0E" w:rsidRPr="00B92C0E">
        <w:t xml:space="preserve"> or budgeted level for a certain cost category.</w:t>
      </w:r>
    </w:p>
    <w:p w14:paraId="29099E54" w14:textId="57144079" w:rsidR="009F42C1" w:rsidRPr="00B92C0E" w:rsidRDefault="00C14009" w:rsidP="004D29E2">
      <w:pPr>
        <w:spacing w:line="260" w:lineRule="exact"/>
      </w:pPr>
      <w:r w:rsidRPr="00B92C0E">
        <w:rPr>
          <w:b/>
        </w:rPr>
        <w:t>Dynamic</w:t>
      </w:r>
      <w:r w:rsidRPr="00B92C0E">
        <w:t xml:space="preserve"> – A c</w:t>
      </w:r>
      <w:r w:rsidRPr="00B92C0E">
        <w:rPr>
          <w:rStyle w:val="dt"/>
        </w:rPr>
        <w:t xml:space="preserve">ontinuous and productive activity </w:t>
      </w:r>
      <w:r w:rsidRPr="00B92C0E">
        <w:t>characterized by constant change, activity, or progress.</w:t>
      </w:r>
    </w:p>
    <w:p w14:paraId="710BD826" w14:textId="2F4B7B6D" w:rsidR="009F42C1" w:rsidRPr="00700CFC" w:rsidRDefault="009F42C1" w:rsidP="004D29E2">
      <w:pPr>
        <w:spacing w:line="260" w:lineRule="exact"/>
      </w:pPr>
      <w:r w:rsidRPr="00B92C0E">
        <w:rPr>
          <w:b/>
        </w:rPr>
        <w:t>First Expired, First Out (FEFO)</w:t>
      </w:r>
      <w:r w:rsidRPr="00B92C0E">
        <w:t xml:space="preserve"> – A</w:t>
      </w:r>
      <w:r w:rsidR="003F751B">
        <w:t xml:space="preserve"> warehouse</w:t>
      </w:r>
      <w:r w:rsidR="00ED3D01">
        <w:t>/store</w:t>
      </w:r>
      <w:r w:rsidR="003F751B">
        <w:t xml:space="preserve"> inventory</w:t>
      </w:r>
      <w:r w:rsidR="00451B11">
        <w:t>-</w:t>
      </w:r>
      <w:r w:rsidRPr="00B92C0E">
        <w:t xml:space="preserve">picking methodology </w:t>
      </w:r>
      <w:r w:rsidR="002F2FEE">
        <w:t xml:space="preserve">that </w:t>
      </w:r>
      <w:r w:rsidRPr="00B92C0E">
        <w:t>assur</w:t>
      </w:r>
      <w:r w:rsidR="002F2FEE">
        <w:t>es</w:t>
      </w:r>
      <w:r w:rsidRPr="00B92C0E">
        <w:t xml:space="preserve"> that the usage shelf life of items is optimized. For the FEFO methodology to be used, items must have serial or lot numbers on them</w:t>
      </w:r>
      <w:r w:rsidR="002F2FEE">
        <w:t>,</w:t>
      </w:r>
      <w:r w:rsidRPr="00B92C0E">
        <w:t xml:space="preserve"> and item</w:t>
      </w:r>
      <w:r w:rsidR="002F2FEE">
        <w:t>s</w:t>
      </w:r>
      <w:r w:rsidRPr="00B92C0E">
        <w:t xml:space="preserve"> must be posted to inventory with expira</w:t>
      </w:r>
      <w:r w:rsidRPr="00192852">
        <w:t>tion date</w:t>
      </w:r>
      <w:r w:rsidR="002F2FEE">
        <w:t>s</w:t>
      </w:r>
      <w:r w:rsidRPr="00192852">
        <w:t>. The serial or lot-numbered items to be picked are sorted with the FEFO methodology</w:t>
      </w:r>
      <w:r w:rsidR="00451B11">
        <w:t xml:space="preserve"> (</w:t>
      </w:r>
      <w:r w:rsidRPr="00192852">
        <w:t>i.e.</w:t>
      </w:r>
      <w:r w:rsidR="00451B11">
        <w:t>,</w:t>
      </w:r>
      <w:r w:rsidRPr="00192852">
        <w:t xml:space="preserve"> items are listed in the order of expiration, so items closest to expiration are picked first</w:t>
      </w:r>
      <w:r w:rsidR="00451B11">
        <w:t>)</w:t>
      </w:r>
      <w:r w:rsidRPr="00192852">
        <w:t xml:space="preserve">. This is useful for pharmaceuticals and medical products that can expire quickly </w:t>
      </w:r>
      <w:r w:rsidR="002F2FEE">
        <w:t>and</w:t>
      </w:r>
      <w:r w:rsidR="002F2FEE" w:rsidRPr="00192852">
        <w:t xml:space="preserve"> </w:t>
      </w:r>
      <w:r w:rsidRPr="00192852">
        <w:t>cause significant issues if shipped past the expiration date. </w:t>
      </w:r>
    </w:p>
    <w:p w14:paraId="60DFF6D9" w14:textId="02AE756D" w:rsidR="005747FD" w:rsidRPr="00FD0D85" w:rsidRDefault="005747FD" w:rsidP="004D29E2">
      <w:pPr>
        <w:spacing w:line="260" w:lineRule="exact"/>
        <w:rPr>
          <w:b/>
        </w:rPr>
      </w:pPr>
      <w:r w:rsidRPr="00F179E9">
        <w:rPr>
          <w:b/>
        </w:rPr>
        <w:t>Inventory Policies</w:t>
      </w:r>
      <w:r w:rsidRPr="00F179E9">
        <w:t xml:space="preserve"> – Inventory policies are documented rules that the supply chain must follow to ensure product availability (</w:t>
      </w:r>
      <w:r w:rsidR="002F2FEE">
        <w:t xml:space="preserve">e.g., </w:t>
      </w:r>
      <w:r w:rsidR="00FD0D85">
        <w:t>t</w:t>
      </w:r>
      <w:r w:rsidR="00FD0D85" w:rsidRPr="00F179E9">
        <w:t xml:space="preserve">he </w:t>
      </w:r>
      <w:r w:rsidRPr="00F179E9">
        <w:t xml:space="preserve">supply chain must keep more than </w:t>
      </w:r>
      <w:r w:rsidRPr="00FD0D85">
        <w:t xml:space="preserve">3 months of product on hand because of extended lead times, or </w:t>
      </w:r>
      <w:r w:rsidR="00FD0D85">
        <w:t xml:space="preserve">the </w:t>
      </w:r>
      <w:r w:rsidRPr="00FD0D85">
        <w:t>commodity must be temperature-controlled at all locations in supply chain)</w:t>
      </w:r>
      <w:r w:rsidR="00656B58">
        <w:t>.</w:t>
      </w:r>
      <w:r w:rsidRPr="00FD0D85">
        <w:t xml:space="preserve">  </w:t>
      </w:r>
    </w:p>
    <w:p w14:paraId="0B0DC810" w14:textId="79DB8EB7" w:rsidR="009F42C1" w:rsidRPr="00B92C0E" w:rsidRDefault="009F42C1" w:rsidP="004D29E2">
      <w:pPr>
        <w:spacing w:line="260" w:lineRule="exact"/>
      </w:pPr>
      <w:r w:rsidRPr="00B92C0E">
        <w:rPr>
          <w:b/>
        </w:rPr>
        <w:t>Inventory Segmentation</w:t>
      </w:r>
      <w:r w:rsidRPr="00B92C0E">
        <w:t xml:space="preserve"> – Segmentation is a process of revie</w:t>
      </w:r>
      <w:r>
        <w:t>wing and analyzing product and beneficiary</w:t>
      </w:r>
      <w:r w:rsidRPr="00B92C0E">
        <w:t xml:space="preserve"> characteristics to identify commonalities</w:t>
      </w:r>
      <w:r w:rsidR="002F2FEE">
        <w:t>,</w:t>
      </w:r>
      <w:r w:rsidRPr="00B92C0E">
        <w:t xml:space="preserve"> and then organizing the supply chain into segments to best respond to </w:t>
      </w:r>
      <w:r>
        <w:t>end</w:t>
      </w:r>
      <w:r w:rsidR="002F2FEE">
        <w:t>-</w:t>
      </w:r>
      <w:r>
        <w:t>user</w:t>
      </w:r>
      <w:r w:rsidRPr="00B92C0E">
        <w:t xml:space="preserve"> needs or product requirements. </w:t>
      </w:r>
    </w:p>
    <w:p w14:paraId="771C7E5F" w14:textId="3463D6FC" w:rsidR="00F63201" w:rsidRPr="00B92C0E" w:rsidRDefault="00F63201" w:rsidP="004D29E2">
      <w:pPr>
        <w:spacing w:line="260" w:lineRule="exact"/>
      </w:pPr>
      <w:r>
        <w:rPr>
          <w:b/>
        </w:rPr>
        <w:t>Key Performance Indicators</w:t>
      </w:r>
      <w:r w:rsidRPr="00B92C0E">
        <w:rPr>
          <w:b/>
        </w:rPr>
        <w:t xml:space="preserve"> – </w:t>
      </w:r>
      <w:r w:rsidRPr="00B92C0E">
        <w:t xml:space="preserve">A qualitative or quantitative variable that shows results relative to planned activities, objectives, and impacts.  </w:t>
      </w:r>
    </w:p>
    <w:p w14:paraId="2AC0D080" w14:textId="76FF048E" w:rsidR="004E3BDD" w:rsidRPr="00326196" w:rsidRDefault="00326196" w:rsidP="004D29E2">
      <w:pPr>
        <w:spacing w:line="260" w:lineRule="exact"/>
      </w:pPr>
      <w:r>
        <w:rPr>
          <w:b/>
        </w:rPr>
        <w:t>Load Appointments –</w:t>
      </w:r>
      <w:r>
        <w:t xml:space="preserve"> A scheduled time</w:t>
      </w:r>
      <w:r w:rsidR="002F2FEE">
        <w:t xml:space="preserve"> slot</w:t>
      </w:r>
      <w:r>
        <w:t xml:space="preserve"> in which the transportation service provider will pick up or drop off goods being shipped.</w:t>
      </w:r>
    </w:p>
    <w:p w14:paraId="3B8EF33D" w14:textId="50EC963F" w:rsidR="00700CFC" w:rsidRPr="00342FFF" w:rsidRDefault="00700CFC" w:rsidP="004D29E2">
      <w:pPr>
        <w:spacing w:line="260" w:lineRule="exact"/>
        <w:rPr>
          <w:bCs/>
        </w:rPr>
      </w:pPr>
      <w:r>
        <w:rPr>
          <w:b/>
        </w:rPr>
        <w:t xml:space="preserve">National Guidelines </w:t>
      </w:r>
      <w:r w:rsidRPr="00C14009">
        <w:rPr>
          <w:bCs/>
        </w:rPr>
        <w:t>— Country-level policies that describe the</w:t>
      </w:r>
      <w:r w:rsidR="007A29FC" w:rsidRPr="00C14009">
        <w:rPr>
          <w:bCs/>
        </w:rPr>
        <w:t xml:space="preserve"> process of </w:t>
      </w:r>
      <w:r w:rsidR="00342FFF">
        <w:rPr>
          <w:bCs/>
        </w:rPr>
        <w:t>performing</w:t>
      </w:r>
      <w:r w:rsidR="007A29FC" w:rsidRPr="00C14009">
        <w:rPr>
          <w:bCs/>
        </w:rPr>
        <w:t xml:space="preserve"> an </w:t>
      </w:r>
      <w:r w:rsidR="00342FFF">
        <w:rPr>
          <w:bCs/>
        </w:rPr>
        <w:t>action (e.g., the frequency for conducting physical stock counts)</w:t>
      </w:r>
      <w:r w:rsidR="007A29FC" w:rsidRPr="00C14009">
        <w:rPr>
          <w:bCs/>
        </w:rPr>
        <w:t xml:space="preserve">. </w:t>
      </w:r>
      <w:r w:rsidR="002F2FEE">
        <w:rPr>
          <w:bCs/>
        </w:rPr>
        <w:t>N</w:t>
      </w:r>
      <w:r w:rsidR="007A29FC" w:rsidRPr="00C14009">
        <w:rPr>
          <w:bCs/>
        </w:rPr>
        <w:t xml:space="preserve">ational guidelines </w:t>
      </w:r>
      <w:r w:rsidR="002F2FEE">
        <w:rPr>
          <w:bCs/>
        </w:rPr>
        <w:t>may</w:t>
      </w:r>
      <w:r w:rsidR="007A29FC" w:rsidRPr="00C14009">
        <w:rPr>
          <w:bCs/>
        </w:rPr>
        <w:t xml:space="preserve"> be a</w:t>
      </w:r>
      <w:r w:rsidR="00D21D13">
        <w:rPr>
          <w:bCs/>
        </w:rPr>
        <w:t xml:space="preserve"> </w:t>
      </w:r>
      <w:r w:rsidR="007A29FC" w:rsidRPr="00C14009">
        <w:rPr>
          <w:bCs/>
        </w:rPr>
        <w:t>constraint to</w:t>
      </w:r>
      <w:r w:rsidR="00197DB2">
        <w:rPr>
          <w:bCs/>
        </w:rPr>
        <w:t xml:space="preserve"> supply-chain</w:t>
      </w:r>
      <w:r w:rsidR="007A29FC" w:rsidRPr="00C14009">
        <w:rPr>
          <w:bCs/>
        </w:rPr>
        <w:t xml:space="preserve"> improvement </w:t>
      </w:r>
      <w:r w:rsidR="00D21D13">
        <w:rPr>
          <w:bCs/>
        </w:rPr>
        <w:t>because</w:t>
      </w:r>
      <w:r w:rsidR="007A29FC" w:rsidRPr="00C14009">
        <w:rPr>
          <w:bCs/>
        </w:rPr>
        <w:t xml:space="preserve"> </w:t>
      </w:r>
      <w:r w:rsidR="002F2FEE">
        <w:rPr>
          <w:bCs/>
        </w:rPr>
        <w:t xml:space="preserve">other </w:t>
      </w:r>
      <w:r w:rsidR="007A29FC" w:rsidRPr="00C14009">
        <w:rPr>
          <w:bCs/>
        </w:rPr>
        <w:t xml:space="preserve">benchmarks exist that are superior to the </w:t>
      </w:r>
      <w:r w:rsidR="00342FFF" w:rsidRPr="00C14009">
        <w:rPr>
          <w:bCs/>
        </w:rPr>
        <w:t>country</w:t>
      </w:r>
      <w:r w:rsidR="002F2FEE">
        <w:rPr>
          <w:bCs/>
        </w:rPr>
        <w:t>’s</w:t>
      </w:r>
      <w:r w:rsidR="00342FFF" w:rsidRPr="00C14009">
        <w:rPr>
          <w:bCs/>
        </w:rPr>
        <w:t xml:space="preserve"> policy</w:t>
      </w:r>
      <w:r w:rsidR="002F2FEE">
        <w:rPr>
          <w:bCs/>
        </w:rPr>
        <w:t>;</w:t>
      </w:r>
      <w:r w:rsidR="00197DB2">
        <w:rPr>
          <w:bCs/>
        </w:rPr>
        <w:t xml:space="preserve"> as such, individuals </w:t>
      </w:r>
      <w:r w:rsidR="002F2FEE">
        <w:rPr>
          <w:bCs/>
        </w:rPr>
        <w:t xml:space="preserve">may </w:t>
      </w:r>
      <w:r w:rsidR="00197DB2">
        <w:rPr>
          <w:bCs/>
        </w:rPr>
        <w:t>not</w:t>
      </w:r>
      <w:r w:rsidR="002F2FEE">
        <w:rPr>
          <w:bCs/>
        </w:rPr>
        <w:t xml:space="preserve"> be</w:t>
      </w:r>
      <w:r w:rsidR="00197DB2">
        <w:rPr>
          <w:bCs/>
        </w:rPr>
        <w:t xml:space="preserve"> motivated to perform at a higher level</w:t>
      </w:r>
      <w:r w:rsidR="00342FFF" w:rsidRPr="00C14009">
        <w:rPr>
          <w:bCs/>
        </w:rPr>
        <w:t>.</w:t>
      </w:r>
    </w:p>
    <w:p w14:paraId="5BD3FDDD" w14:textId="77777777" w:rsidR="009F42C1" w:rsidRPr="00B92C0E" w:rsidRDefault="009F42C1" w:rsidP="004D29E2">
      <w:pPr>
        <w:spacing w:line="260" w:lineRule="exact"/>
      </w:pPr>
      <w:r w:rsidRPr="009F42C1">
        <w:rPr>
          <w:b/>
        </w:rPr>
        <w:t>Proof of Delivery (POD)</w:t>
      </w:r>
      <w:r w:rsidRPr="00B92C0E">
        <w:t xml:space="preserve"> – Documents the delivery of goods at the required destination per the delivery transportation provider.</w:t>
      </w:r>
    </w:p>
    <w:p w14:paraId="6EBEFCFF" w14:textId="4E4BDEB9" w:rsidR="009F42C1" w:rsidRPr="00B92C0E" w:rsidRDefault="009F42C1" w:rsidP="004D29E2">
      <w:pPr>
        <w:spacing w:line="260" w:lineRule="exact"/>
      </w:pPr>
      <w:r w:rsidRPr="00B92C0E">
        <w:rPr>
          <w:b/>
        </w:rPr>
        <w:lastRenderedPageBreak/>
        <w:t xml:space="preserve">Rhythm of Business </w:t>
      </w:r>
      <w:r w:rsidRPr="00B92C0E">
        <w:t>– Also known as a “Governance Model” or “Business Cadence</w:t>
      </w:r>
      <w:r w:rsidR="002F2FEE">
        <w:t>,</w:t>
      </w:r>
      <w:r w:rsidRPr="00B92C0E">
        <w:t xml:space="preserve">” </w:t>
      </w:r>
      <w:r w:rsidR="00395204">
        <w:t xml:space="preserve">this phrase is </w:t>
      </w:r>
      <w:r w:rsidR="00E034B9">
        <w:t>used to identify</w:t>
      </w:r>
      <w:r w:rsidRPr="00B92C0E">
        <w:t xml:space="preserve"> </w:t>
      </w:r>
      <w:r w:rsidR="00E034B9">
        <w:t xml:space="preserve">a </w:t>
      </w:r>
      <w:r w:rsidRPr="00B92C0E">
        <w:t xml:space="preserve">regularly recurring sequence or </w:t>
      </w:r>
      <w:r w:rsidR="00E034B9">
        <w:t>event</w:t>
      </w:r>
      <w:r w:rsidRPr="00B92C0E">
        <w:t xml:space="preserve">. </w:t>
      </w:r>
      <w:r w:rsidR="00395204">
        <w:t>It</w:t>
      </w:r>
      <w:r w:rsidRPr="00B92C0E">
        <w:t xml:space="preserve"> describes the rate at which this event</w:t>
      </w:r>
      <w:r w:rsidR="00E034B9">
        <w:t xml:space="preserve"> or sequence</w:t>
      </w:r>
      <w:r w:rsidRPr="00B92C0E">
        <w:t xml:space="preserve"> recurs, possibly with variations, but with an overall cycle that repeats. For example, a team’s rhythm of business for team meetings might be "Every Monday, with a longer meeting on the last meeting of each month." To establish an agreed-up</w:t>
      </w:r>
      <w:r w:rsidR="005939E7">
        <w:t>on</w:t>
      </w:r>
      <w:r w:rsidRPr="00B92C0E">
        <w:t xml:space="preserve"> rhythm of business, several steps are recommended:</w:t>
      </w:r>
    </w:p>
    <w:p w14:paraId="2FFCAA30" w14:textId="77777777" w:rsidR="009F42C1" w:rsidRPr="00B92C0E" w:rsidRDefault="009F42C1" w:rsidP="004D29E2">
      <w:pPr>
        <w:pStyle w:val="ListParagraph"/>
        <w:numPr>
          <w:ilvl w:val="0"/>
          <w:numId w:val="7"/>
        </w:numPr>
        <w:spacing w:line="260" w:lineRule="exact"/>
        <w:rPr>
          <w:rStyle w:val="Strong"/>
          <w:b w:val="0"/>
        </w:rPr>
      </w:pPr>
      <w:r w:rsidRPr="00B92C0E">
        <w:rPr>
          <w:rStyle w:val="Strong"/>
          <w:b w:val="0"/>
          <w:bCs w:val="0"/>
        </w:rPr>
        <w:t>Document what is needed for HR processes/activities.</w:t>
      </w:r>
    </w:p>
    <w:p w14:paraId="0B19CE7B" w14:textId="77777777" w:rsidR="009F42C1" w:rsidRPr="00B92C0E" w:rsidRDefault="009F42C1" w:rsidP="004D29E2">
      <w:pPr>
        <w:pStyle w:val="ListParagraph"/>
        <w:numPr>
          <w:ilvl w:val="0"/>
          <w:numId w:val="7"/>
        </w:numPr>
        <w:spacing w:line="260" w:lineRule="exact"/>
        <w:rPr>
          <w:rStyle w:val="Strong"/>
          <w:b w:val="0"/>
        </w:rPr>
      </w:pPr>
      <w:r w:rsidRPr="00B92C0E">
        <w:rPr>
          <w:rStyle w:val="Strong"/>
          <w:b w:val="0"/>
        </w:rPr>
        <w:t>Document what is needed for finance processes/activities.</w:t>
      </w:r>
    </w:p>
    <w:p w14:paraId="7812EC64" w14:textId="77777777" w:rsidR="009F42C1" w:rsidRPr="00B92C0E" w:rsidRDefault="009F42C1" w:rsidP="004D29E2">
      <w:pPr>
        <w:pStyle w:val="ListParagraph"/>
        <w:numPr>
          <w:ilvl w:val="0"/>
          <w:numId w:val="7"/>
        </w:numPr>
        <w:spacing w:line="260" w:lineRule="exact"/>
        <w:rPr>
          <w:rStyle w:val="Strong"/>
          <w:b w:val="0"/>
          <w:bCs w:val="0"/>
        </w:rPr>
      </w:pPr>
      <w:r w:rsidRPr="00B92C0E">
        <w:rPr>
          <w:rStyle w:val="Strong"/>
          <w:b w:val="0"/>
        </w:rPr>
        <w:t>Document what is needed for the strategic planning process.</w:t>
      </w:r>
    </w:p>
    <w:p w14:paraId="0903C2E0" w14:textId="1E37A5F9" w:rsidR="009F42C1" w:rsidRPr="00B92C0E" w:rsidRDefault="009F42C1" w:rsidP="004D29E2">
      <w:pPr>
        <w:pStyle w:val="ListParagraph"/>
        <w:numPr>
          <w:ilvl w:val="0"/>
          <w:numId w:val="7"/>
        </w:numPr>
        <w:spacing w:line="260" w:lineRule="exact"/>
        <w:rPr>
          <w:rStyle w:val="Strong"/>
          <w:b w:val="0"/>
          <w:bCs w:val="0"/>
        </w:rPr>
      </w:pPr>
      <w:r w:rsidRPr="00B92C0E">
        <w:rPr>
          <w:rStyle w:val="Strong"/>
          <w:b w:val="0"/>
        </w:rPr>
        <w:t xml:space="preserve">Determine the meetings you’ll want to </w:t>
      </w:r>
      <w:r w:rsidR="00E034B9">
        <w:rPr>
          <w:rStyle w:val="Strong"/>
          <w:b w:val="0"/>
        </w:rPr>
        <w:t>conduct</w:t>
      </w:r>
      <w:r w:rsidR="00E034B9" w:rsidRPr="00B92C0E">
        <w:rPr>
          <w:rStyle w:val="Strong"/>
          <w:b w:val="0"/>
        </w:rPr>
        <w:t xml:space="preserve"> </w:t>
      </w:r>
      <w:r w:rsidR="00E034B9">
        <w:rPr>
          <w:rStyle w:val="Strong"/>
          <w:b w:val="0"/>
        </w:rPr>
        <w:t>among</w:t>
      </w:r>
      <w:r w:rsidRPr="00B92C0E">
        <w:rPr>
          <w:rStyle w:val="Strong"/>
          <w:b w:val="0"/>
        </w:rPr>
        <w:t xml:space="preserve"> your team.</w:t>
      </w:r>
    </w:p>
    <w:p w14:paraId="7057B94E" w14:textId="77777777" w:rsidR="009F42C1" w:rsidRPr="00B92C0E" w:rsidRDefault="009F42C1" w:rsidP="004D29E2">
      <w:pPr>
        <w:pStyle w:val="ListParagraph"/>
        <w:numPr>
          <w:ilvl w:val="0"/>
          <w:numId w:val="7"/>
        </w:numPr>
        <w:spacing w:line="260" w:lineRule="exact"/>
        <w:rPr>
          <w:rStyle w:val="Strong"/>
          <w:b w:val="0"/>
          <w:bCs w:val="0"/>
        </w:rPr>
      </w:pPr>
      <w:r w:rsidRPr="00B92C0E">
        <w:rPr>
          <w:rStyle w:val="Strong"/>
          <w:b w:val="0"/>
        </w:rPr>
        <w:t>Create a draft list of what needs to take place each month of the year.</w:t>
      </w:r>
    </w:p>
    <w:p w14:paraId="706CCC6F" w14:textId="57E6FA40" w:rsidR="009F42C1" w:rsidRPr="00B92C0E" w:rsidRDefault="009F42C1" w:rsidP="004D29E2">
      <w:pPr>
        <w:pStyle w:val="ListParagraph"/>
        <w:numPr>
          <w:ilvl w:val="0"/>
          <w:numId w:val="7"/>
        </w:numPr>
        <w:spacing w:line="260" w:lineRule="exact"/>
        <w:rPr>
          <w:rStyle w:val="Strong"/>
          <w:b w:val="0"/>
          <w:bCs w:val="0"/>
        </w:rPr>
      </w:pPr>
      <w:r w:rsidRPr="00B92C0E">
        <w:rPr>
          <w:rStyle w:val="Strong"/>
          <w:b w:val="0"/>
        </w:rPr>
        <w:t xml:space="preserve">Review the draft list with your team, peers, </w:t>
      </w:r>
      <w:r w:rsidR="00E034B9">
        <w:rPr>
          <w:rStyle w:val="Strong"/>
          <w:b w:val="0"/>
        </w:rPr>
        <w:t>and managers.</w:t>
      </w:r>
    </w:p>
    <w:p w14:paraId="18EBBC22" w14:textId="531B5D50" w:rsidR="009F42C1" w:rsidRPr="00B92C0E" w:rsidRDefault="009F42C1" w:rsidP="004D29E2">
      <w:pPr>
        <w:pStyle w:val="ListParagraph"/>
        <w:numPr>
          <w:ilvl w:val="0"/>
          <w:numId w:val="7"/>
        </w:numPr>
        <w:spacing w:line="260" w:lineRule="exact"/>
      </w:pPr>
      <w:r w:rsidRPr="00B92C0E">
        <w:rPr>
          <w:rStyle w:val="Strong"/>
          <w:b w:val="0"/>
        </w:rPr>
        <w:t>Implement the model within your department and share with internal customers.</w:t>
      </w:r>
    </w:p>
    <w:p w14:paraId="7385733D" w14:textId="16E2E547" w:rsidR="009F42C1" w:rsidRPr="009F42C1" w:rsidRDefault="009F42C1" w:rsidP="004D29E2">
      <w:pPr>
        <w:spacing w:line="260" w:lineRule="exact"/>
      </w:pPr>
      <w:r w:rsidRPr="0010651B">
        <w:rPr>
          <w:b/>
        </w:rPr>
        <w:t>Service Delivery Point (SDP)</w:t>
      </w:r>
      <w:r>
        <w:rPr>
          <w:b/>
        </w:rPr>
        <w:t xml:space="preserve"> </w:t>
      </w:r>
      <w:r>
        <w:t>– Facility at which the beneficiary/consumer of a commodity can receive it.  Locations can be considered both an SDP and a warehouse or distribution center</w:t>
      </w:r>
      <w:r w:rsidR="00E034B9">
        <w:t>.</w:t>
      </w:r>
      <w:r>
        <w:t xml:space="preserve"> </w:t>
      </w:r>
      <w:r w:rsidR="00E034B9">
        <w:t xml:space="preserve">As </w:t>
      </w:r>
      <w:r>
        <w:t>long as the commodity is delivered at that location, it can be evaluated in the Maturity Model as an SDP.</w:t>
      </w:r>
    </w:p>
    <w:p w14:paraId="3E049062" w14:textId="27A24C3C" w:rsidR="005747FD" w:rsidRPr="005747FD" w:rsidRDefault="005747FD" w:rsidP="004D29E2">
      <w:pPr>
        <w:spacing w:line="260" w:lineRule="exact"/>
      </w:pPr>
      <w:r w:rsidRPr="0073350D">
        <w:rPr>
          <w:b/>
        </w:rPr>
        <w:t>Service Level Agreement</w:t>
      </w:r>
      <w:r w:rsidR="00F50DF0" w:rsidRPr="0073350D">
        <w:rPr>
          <w:b/>
        </w:rPr>
        <w:t xml:space="preserve"> </w:t>
      </w:r>
      <w:r w:rsidR="0073350D" w:rsidRPr="0073350D">
        <w:rPr>
          <w:b/>
        </w:rPr>
        <w:t>(SLA)</w:t>
      </w:r>
      <w:r w:rsidR="0073350D">
        <w:t xml:space="preserve"> – A commitment between a service provider and a client. </w:t>
      </w:r>
      <w:r w:rsidR="003D28CA">
        <w:t>Characteristics</w:t>
      </w:r>
      <w:r w:rsidR="0073350D">
        <w:t xml:space="preserve"> of the service</w:t>
      </w:r>
      <w:r w:rsidR="003D28CA">
        <w:t xml:space="preserve"> </w:t>
      </w:r>
      <w:r w:rsidR="00482165">
        <w:t xml:space="preserve">— </w:t>
      </w:r>
      <w:r w:rsidR="0073350D">
        <w:t>quality, availability, responsibilities </w:t>
      </w:r>
      <w:r w:rsidR="00482165">
        <w:t xml:space="preserve">— </w:t>
      </w:r>
      <w:r w:rsidR="0073350D">
        <w:t xml:space="preserve">are agreed between the service provider and the service user. The most common component of SLA is that the services should be provided to the customer as agreed upon in the contract. </w:t>
      </w:r>
      <w:r w:rsidR="00E034B9">
        <w:t xml:space="preserve">For </w:t>
      </w:r>
      <w:r w:rsidR="0073350D">
        <w:t>example, trucking companies will commonly include service level agreements within the terms of their contracts with shippers to define the level(s) of service in plain language.</w:t>
      </w:r>
    </w:p>
    <w:p w14:paraId="5023D638" w14:textId="5B92F339" w:rsidR="00B92C0E" w:rsidRDefault="00AA3EF6" w:rsidP="004D29E2">
      <w:pPr>
        <w:spacing w:line="260" w:lineRule="exact"/>
      </w:pPr>
      <w:r w:rsidRPr="00C14009">
        <w:rPr>
          <w:b/>
          <w:bCs/>
        </w:rPr>
        <w:t>Visual replenishment system</w:t>
      </w:r>
      <w:r w:rsidR="00482165">
        <w:t xml:space="preserve"> – A </w:t>
      </w:r>
      <w:r w:rsidR="008F4021">
        <w:t xml:space="preserve">scheduling system that visually </w:t>
      </w:r>
      <w:r w:rsidR="000124F1">
        <w:t>signals</w:t>
      </w:r>
      <w:r w:rsidR="008F4021">
        <w:t xml:space="preserve"> when more product should be requested</w:t>
      </w:r>
      <w:r w:rsidR="00CC76DC">
        <w:t xml:space="preserve">. </w:t>
      </w:r>
      <w:r w:rsidR="00F84017">
        <w:t>A</w:t>
      </w:r>
      <w:r w:rsidR="00E06EF0">
        <w:t xml:space="preserve"> </w:t>
      </w:r>
      <w:r w:rsidR="000124F1">
        <w:t xml:space="preserve">common </w:t>
      </w:r>
      <w:r w:rsidR="00F84017">
        <w:t xml:space="preserve">example </w:t>
      </w:r>
      <w:r w:rsidR="000124F1">
        <w:t>in healthcare facilities is a two-bin system</w:t>
      </w:r>
      <w:r w:rsidR="00F84017">
        <w:t xml:space="preserve">. </w:t>
      </w:r>
      <w:r w:rsidR="00E06EF0">
        <w:t>Two bins</w:t>
      </w:r>
      <w:r w:rsidR="000124F1">
        <w:t xml:space="preserve"> contain inventory</w:t>
      </w:r>
      <w:r w:rsidR="00E06EF0">
        <w:t xml:space="preserve"> of </w:t>
      </w:r>
      <w:r w:rsidR="00D20105">
        <w:t>the same</w:t>
      </w:r>
      <w:r w:rsidR="00E06EF0">
        <w:t xml:space="preserve"> commodity.</w:t>
      </w:r>
      <w:r w:rsidR="000124F1">
        <w:t xml:space="preserve"> When the first bin is emptied, inventory is ordered. </w:t>
      </w:r>
      <w:r w:rsidR="00C95F31">
        <w:t xml:space="preserve">The quantity </w:t>
      </w:r>
      <w:r w:rsidR="00E034B9">
        <w:t xml:space="preserve">contained in </w:t>
      </w:r>
      <w:r w:rsidR="00C95F31">
        <w:t>the bins is set so that the second bin</w:t>
      </w:r>
      <w:r w:rsidR="002205FF">
        <w:t xml:space="preserve"> </w:t>
      </w:r>
      <w:r w:rsidR="00C95F31">
        <w:t>has enough inventory to cover the lead</w:t>
      </w:r>
      <w:r w:rsidR="00A80423">
        <w:t xml:space="preserve"> </w:t>
      </w:r>
      <w:r w:rsidR="00C95F31">
        <w:t xml:space="preserve">time for delivery of </w:t>
      </w:r>
      <w:r w:rsidR="00D20105">
        <w:t>commodity to refill the first bin</w:t>
      </w:r>
      <w:r w:rsidR="00C95F31">
        <w:t xml:space="preserve">. </w:t>
      </w:r>
      <w:r w:rsidR="00F84017">
        <w:t>These systems</w:t>
      </w:r>
      <w:r w:rsidR="000124F1">
        <w:t xml:space="preserve"> </w:t>
      </w:r>
      <w:r w:rsidR="002205FF">
        <w:t>are intended to</w:t>
      </w:r>
      <w:r w:rsidR="00F84017">
        <w:t xml:space="preserve"> limit the buildup of excessive inventory </w:t>
      </w:r>
      <w:r w:rsidR="00A84D18">
        <w:t>and</w:t>
      </w:r>
      <w:r w:rsidR="00F84017">
        <w:t xml:space="preserve"> prevent stockout</w:t>
      </w:r>
      <w:r w:rsidR="00E034B9">
        <w:t>s</w:t>
      </w:r>
      <w:r w:rsidR="00F84017">
        <w:t>.</w:t>
      </w:r>
    </w:p>
    <w:sectPr w:rsidR="00B92C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57A6" w14:textId="77777777" w:rsidR="00D206C6" w:rsidRDefault="00D206C6" w:rsidP="007D3F31">
      <w:pPr>
        <w:spacing w:after="0" w:line="240" w:lineRule="auto"/>
      </w:pPr>
      <w:r>
        <w:separator/>
      </w:r>
    </w:p>
  </w:endnote>
  <w:endnote w:type="continuationSeparator" w:id="0">
    <w:p w14:paraId="3FB7C6E8" w14:textId="77777777" w:rsidR="00D206C6" w:rsidRDefault="00D206C6" w:rsidP="007D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1851670"/>
      <w:docPartObj>
        <w:docPartGallery w:val="Page Numbers (Bottom of Page)"/>
        <w:docPartUnique/>
      </w:docPartObj>
    </w:sdtPr>
    <w:sdtEndPr>
      <w:rPr>
        <w:rStyle w:val="PageNumber"/>
      </w:rPr>
    </w:sdtEndPr>
    <w:sdtContent>
      <w:p w14:paraId="6EC68D78" w14:textId="51366D3C" w:rsidR="00FD585F" w:rsidRDefault="00FD585F" w:rsidP="00D10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53D45" w14:textId="77777777" w:rsidR="004B1E32" w:rsidRDefault="004B1E32" w:rsidP="00FD58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9C1D" w14:textId="77777777" w:rsidR="00DF30C9" w:rsidRDefault="00DF30C9" w:rsidP="00FD585F">
    <w:pPr>
      <w:ind w:right="360"/>
      <w:rPr>
        <w:rFonts w:ascii="Calibri" w:eastAsia="Times New Roman" w:hAnsi="Calibri" w:cs="Calibri"/>
        <w:color w:val="000000" w:themeColor="text1"/>
        <w:sz w:val="20"/>
        <w:szCs w:val="20"/>
      </w:rPr>
    </w:pPr>
  </w:p>
  <w:sdt>
    <w:sdtPr>
      <w:rPr>
        <w:rStyle w:val="PageNumber"/>
        <w:sz w:val="20"/>
        <w:szCs w:val="20"/>
      </w:rPr>
      <w:id w:val="-1185435744"/>
      <w:docPartObj>
        <w:docPartGallery w:val="Page Numbers (Bottom of Page)"/>
        <w:docPartUnique/>
      </w:docPartObj>
    </w:sdtPr>
    <w:sdtEndPr>
      <w:rPr>
        <w:rStyle w:val="PageNumber"/>
      </w:rPr>
    </w:sdtEndPr>
    <w:sdtContent>
      <w:p w14:paraId="363BDC6F" w14:textId="77777777" w:rsidR="00DF30C9" w:rsidRPr="00FD585F" w:rsidRDefault="00DF30C9" w:rsidP="00DF30C9">
        <w:pPr>
          <w:pStyle w:val="Footer"/>
          <w:framePr w:wrap="none" w:vAnchor="text" w:hAnchor="page" w:x="10641" w:y="24"/>
          <w:rPr>
            <w:rStyle w:val="PageNumber"/>
            <w:sz w:val="20"/>
            <w:szCs w:val="20"/>
          </w:rPr>
        </w:pPr>
        <w:r w:rsidRPr="00FD585F">
          <w:rPr>
            <w:rStyle w:val="PageNumber"/>
            <w:sz w:val="20"/>
            <w:szCs w:val="20"/>
          </w:rPr>
          <w:fldChar w:fldCharType="begin"/>
        </w:r>
        <w:r w:rsidRPr="00FD585F">
          <w:rPr>
            <w:rStyle w:val="PageNumber"/>
            <w:sz w:val="20"/>
            <w:szCs w:val="20"/>
          </w:rPr>
          <w:instrText xml:space="preserve"> PAGE </w:instrText>
        </w:r>
        <w:r w:rsidRPr="00FD585F">
          <w:rPr>
            <w:rStyle w:val="PageNumber"/>
            <w:sz w:val="20"/>
            <w:szCs w:val="20"/>
          </w:rPr>
          <w:fldChar w:fldCharType="separate"/>
        </w:r>
        <w:r w:rsidRPr="00FD585F">
          <w:rPr>
            <w:rStyle w:val="PageNumber"/>
            <w:noProof/>
            <w:sz w:val="20"/>
            <w:szCs w:val="20"/>
          </w:rPr>
          <w:t>1</w:t>
        </w:r>
        <w:r w:rsidRPr="00FD585F">
          <w:rPr>
            <w:rStyle w:val="PageNumber"/>
            <w:sz w:val="20"/>
            <w:szCs w:val="20"/>
          </w:rPr>
          <w:fldChar w:fldCharType="end"/>
        </w:r>
      </w:p>
    </w:sdtContent>
  </w:sdt>
  <w:p w14:paraId="5501442E" w14:textId="55E80D50" w:rsidR="00FD585F" w:rsidRPr="002013C5" w:rsidRDefault="00FD585F" w:rsidP="00FD585F">
    <w:pPr>
      <w:ind w:right="360"/>
      <w:rPr>
        <w:rFonts w:ascii="Calibri" w:eastAsia="Times New Roman" w:hAnsi="Calibri" w:cs="Calibri"/>
        <w:color w:val="000000" w:themeColor="text1"/>
        <w:sz w:val="20"/>
        <w:szCs w:val="20"/>
      </w:rPr>
    </w:pPr>
    <w:r w:rsidRPr="002013C5">
      <w:rPr>
        <w:rFonts w:ascii="Calibri" w:eastAsia="Times New Roman" w:hAnsi="Calibri" w:cs="Calibri"/>
        <w:color w:val="000000" w:themeColor="text1"/>
        <w:sz w:val="20"/>
        <w:szCs w:val="20"/>
      </w:rPr>
      <w:t>©</w:t>
    </w:r>
    <w:r w:rsidRPr="002013C5">
      <w:rPr>
        <w:rFonts w:ascii="Calibri" w:hAnsi="Calibri" w:cs="Calibri"/>
        <w:color w:val="000000" w:themeColor="text1"/>
        <w:sz w:val="20"/>
        <w:szCs w:val="20"/>
      </w:rPr>
      <w:t xml:space="preserve"> </w:t>
    </w:r>
    <w:r w:rsidRPr="002013C5">
      <w:rPr>
        <w:rFonts w:ascii="Calibri" w:eastAsia="Times New Roman" w:hAnsi="Calibri" w:cs="Calibri"/>
        <w:color w:val="000000" w:themeColor="text1"/>
        <w:sz w:val="20"/>
        <w:szCs w:val="20"/>
      </w:rPr>
      <w:t>2020 APICS Inc., dba The Association for Supply Chain Management.  All rights reserved.</w:t>
    </w:r>
    <w:bookmarkStart w:id="0" w:name="_GoBack"/>
    <w:bookmarkEnd w:id="0"/>
  </w:p>
  <w:p w14:paraId="249DCE54" w14:textId="77777777" w:rsidR="00FD585F" w:rsidRDefault="00FD585F">
    <w:pPr>
      <w:pStyle w:val="Footer"/>
      <w:jc w:val="center"/>
      <w:rPr>
        <w:sz w:val="20"/>
        <w:szCs w:val="20"/>
      </w:rPr>
    </w:pPr>
  </w:p>
  <w:p w14:paraId="2E2A0460" w14:textId="355B49CA" w:rsidR="00090726" w:rsidRPr="004D29E2" w:rsidRDefault="003A3241" w:rsidP="00DF30C9">
    <w:pPr>
      <w:pStyle w:val="Footer"/>
      <w:jc w:val="center"/>
      <w:rPr>
        <w:sz w:val="20"/>
        <w:szCs w:val="20"/>
      </w:rPr>
    </w:pPr>
    <w:r>
      <w:rPr>
        <w:sz w:val="20"/>
        <w:szCs w:val="20"/>
      </w:rPr>
      <w:t xml:space="preserve">ASCM GHSC </w:t>
    </w:r>
    <w:r w:rsidR="00016C58" w:rsidRPr="004D29E2">
      <w:rPr>
        <w:sz w:val="20"/>
        <w:szCs w:val="20"/>
      </w:rPr>
      <w:t xml:space="preserve">Maturity Model v8.0 </w:t>
    </w:r>
    <w:r w:rsidR="00016C58">
      <w:rPr>
        <w:sz w:val="20"/>
        <w:szCs w:val="20"/>
      </w:rPr>
      <w:t xml:space="preserve">— </w:t>
    </w:r>
    <w:r w:rsidR="00016C58" w:rsidRPr="004D29E2">
      <w:rPr>
        <w:sz w:val="20"/>
        <w:szCs w:val="20"/>
      </w:rPr>
      <w:t>Glossary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E369" w14:textId="77777777" w:rsidR="00757731" w:rsidRDefault="0075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D840" w14:textId="77777777" w:rsidR="00D206C6" w:rsidRDefault="00D206C6" w:rsidP="007D3F31">
      <w:pPr>
        <w:spacing w:after="0" w:line="240" w:lineRule="auto"/>
      </w:pPr>
      <w:r>
        <w:separator/>
      </w:r>
    </w:p>
  </w:footnote>
  <w:footnote w:type="continuationSeparator" w:id="0">
    <w:p w14:paraId="641457D7" w14:textId="77777777" w:rsidR="00D206C6" w:rsidRDefault="00D206C6" w:rsidP="007D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B99A" w14:textId="77777777" w:rsidR="00757731" w:rsidRDefault="00757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A621" w14:textId="74C5043B" w:rsidR="007D3F31" w:rsidRDefault="004B1E32" w:rsidP="004D29E2">
    <w:pPr>
      <w:pStyle w:val="Header"/>
      <w:jc w:val="center"/>
    </w:pPr>
    <w:r>
      <w:rPr>
        <w:noProof/>
      </w:rPr>
      <w:drawing>
        <wp:inline distT="0" distB="0" distL="0" distR="0" wp14:anchorId="344D271E" wp14:editId="0EE2876A">
          <wp:extent cx="2785568" cy="63478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815243" cy="641551"/>
                  </a:xfrm>
                  <a:prstGeom prst="rect">
                    <a:avLst/>
                  </a:prstGeom>
                </pic:spPr>
              </pic:pic>
            </a:graphicData>
          </a:graphic>
        </wp:inline>
      </w:drawing>
    </w:r>
  </w:p>
  <w:p w14:paraId="454037B4" w14:textId="77777777" w:rsidR="00DF30C9" w:rsidRDefault="00DF30C9" w:rsidP="004D29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249F" w14:textId="77777777" w:rsidR="00757731" w:rsidRDefault="0075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88F"/>
    <w:multiLevelType w:val="hybridMultilevel"/>
    <w:tmpl w:val="992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6F32"/>
    <w:multiLevelType w:val="multilevel"/>
    <w:tmpl w:val="461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5235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2794"/>
    <w:multiLevelType w:val="hybridMultilevel"/>
    <w:tmpl w:val="0008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97F1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77C4A"/>
    <w:multiLevelType w:val="multilevel"/>
    <w:tmpl w:val="01D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F30D8"/>
    <w:multiLevelType w:val="multilevel"/>
    <w:tmpl w:val="181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E2406"/>
    <w:multiLevelType w:val="hybridMultilevel"/>
    <w:tmpl w:val="538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76A6"/>
    <w:multiLevelType w:val="multilevel"/>
    <w:tmpl w:val="24F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B027F"/>
    <w:multiLevelType w:val="multilevel"/>
    <w:tmpl w:val="F02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D08BB"/>
    <w:multiLevelType w:val="multilevel"/>
    <w:tmpl w:val="218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D2E9E"/>
    <w:multiLevelType w:val="hybridMultilevel"/>
    <w:tmpl w:val="4BB005AE"/>
    <w:lvl w:ilvl="0" w:tplc="E87EB0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51968"/>
    <w:multiLevelType w:val="multilevel"/>
    <w:tmpl w:val="E4D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51A80"/>
    <w:multiLevelType w:val="hybridMultilevel"/>
    <w:tmpl w:val="B60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5"/>
  </w:num>
  <w:num w:numId="6">
    <w:abstractNumId w:val="12"/>
  </w:num>
  <w:num w:numId="7">
    <w:abstractNumId w:val="3"/>
  </w:num>
  <w:num w:numId="8">
    <w:abstractNumId w:val="9"/>
  </w:num>
  <w:num w:numId="9">
    <w:abstractNumId w:val="8"/>
  </w:num>
  <w:num w:numId="10">
    <w:abstractNumId w:val="1"/>
  </w:num>
  <w:num w:numId="11">
    <w:abstractNumId w:val="2"/>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59"/>
    <w:rsid w:val="000124F1"/>
    <w:rsid w:val="00016C58"/>
    <w:rsid w:val="000365B3"/>
    <w:rsid w:val="00041387"/>
    <w:rsid w:val="00062054"/>
    <w:rsid w:val="00090726"/>
    <w:rsid w:val="00090FE8"/>
    <w:rsid w:val="000B3A87"/>
    <w:rsid w:val="000C0B1E"/>
    <w:rsid w:val="000D322D"/>
    <w:rsid w:val="00101D72"/>
    <w:rsid w:val="0010651B"/>
    <w:rsid w:val="00146B07"/>
    <w:rsid w:val="00181DBF"/>
    <w:rsid w:val="00192852"/>
    <w:rsid w:val="0019396A"/>
    <w:rsid w:val="00197DB2"/>
    <w:rsid w:val="001D7398"/>
    <w:rsid w:val="001F087D"/>
    <w:rsid w:val="001F7982"/>
    <w:rsid w:val="002205FF"/>
    <w:rsid w:val="0025353F"/>
    <w:rsid w:val="00253BB1"/>
    <w:rsid w:val="0027578D"/>
    <w:rsid w:val="00284C28"/>
    <w:rsid w:val="002A6659"/>
    <w:rsid w:val="002C014C"/>
    <w:rsid w:val="002C11DA"/>
    <w:rsid w:val="002F2FEE"/>
    <w:rsid w:val="00300C5C"/>
    <w:rsid w:val="00306A32"/>
    <w:rsid w:val="00314C30"/>
    <w:rsid w:val="00326196"/>
    <w:rsid w:val="00342FFF"/>
    <w:rsid w:val="00352773"/>
    <w:rsid w:val="00353E8E"/>
    <w:rsid w:val="00355BA7"/>
    <w:rsid w:val="00357308"/>
    <w:rsid w:val="003734C9"/>
    <w:rsid w:val="00395204"/>
    <w:rsid w:val="00395D5E"/>
    <w:rsid w:val="003A3241"/>
    <w:rsid w:val="003A3F06"/>
    <w:rsid w:val="003A6523"/>
    <w:rsid w:val="003C1FB4"/>
    <w:rsid w:val="003C6AA5"/>
    <w:rsid w:val="003D28CA"/>
    <w:rsid w:val="003E5B9D"/>
    <w:rsid w:val="003F751B"/>
    <w:rsid w:val="0041645E"/>
    <w:rsid w:val="0042387D"/>
    <w:rsid w:val="00442300"/>
    <w:rsid w:val="00445F97"/>
    <w:rsid w:val="00451B11"/>
    <w:rsid w:val="004763F0"/>
    <w:rsid w:val="00482165"/>
    <w:rsid w:val="00494617"/>
    <w:rsid w:val="004A016D"/>
    <w:rsid w:val="004A11F1"/>
    <w:rsid w:val="004B1E32"/>
    <w:rsid w:val="004D11FD"/>
    <w:rsid w:val="004D29E2"/>
    <w:rsid w:val="004E3BDD"/>
    <w:rsid w:val="004E412C"/>
    <w:rsid w:val="0052018F"/>
    <w:rsid w:val="00531F8A"/>
    <w:rsid w:val="00543F4F"/>
    <w:rsid w:val="0056758C"/>
    <w:rsid w:val="005747FD"/>
    <w:rsid w:val="00575AD3"/>
    <w:rsid w:val="005939E7"/>
    <w:rsid w:val="0059756C"/>
    <w:rsid w:val="005A4F45"/>
    <w:rsid w:val="005F0408"/>
    <w:rsid w:val="005F753B"/>
    <w:rsid w:val="00616379"/>
    <w:rsid w:val="00656B58"/>
    <w:rsid w:val="00693CD9"/>
    <w:rsid w:val="006A5F1C"/>
    <w:rsid w:val="006A7462"/>
    <w:rsid w:val="00700CFC"/>
    <w:rsid w:val="00717B14"/>
    <w:rsid w:val="00721839"/>
    <w:rsid w:val="0073350D"/>
    <w:rsid w:val="00734FFE"/>
    <w:rsid w:val="00745379"/>
    <w:rsid w:val="00756839"/>
    <w:rsid w:val="00757731"/>
    <w:rsid w:val="00793156"/>
    <w:rsid w:val="007A1186"/>
    <w:rsid w:val="007A128F"/>
    <w:rsid w:val="007A29FC"/>
    <w:rsid w:val="007A683F"/>
    <w:rsid w:val="007C198D"/>
    <w:rsid w:val="007D3F31"/>
    <w:rsid w:val="0080393F"/>
    <w:rsid w:val="00872FE9"/>
    <w:rsid w:val="008A29C9"/>
    <w:rsid w:val="008B41AF"/>
    <w:rsid w:val="008C211B"/>
    <w:rsid w:val="008C331C"/>
    <w:rsid w:val="008D27F0"/>
    <w:rsid w:val="008F4021"/>
    <w:rsid w:val="009237B4"/>
    <w:rsid w:val="0093013F"/>
    <w:rsid w:val="00934E8A"/>
    <w:rsid w:val="0093515D"/>
    <w:rsid w:val="00970EE7"/>
    <w:rsid w:val="00975951"/>
    <w:rsid w:val="00981A5A"/>
    <w:rsid w:val="009F42C1"/>
    <w:rsid w:val="00A2207C"/>
    <w:rsid w:val="00A30222"/>
    <w:rsid w:val="00A408F0"/>
    <w:rsid w:val="00A51E57"/>
    <w:rsid w:val="00A5216C"/>
    <w:rsid w:val="00A60C5F"/>
    <w:rsid w:val="00A66FDB"/>
    <w:rsid w:val="00A80423"/>
    <w:rsid w:val="00A84D18"/>
    <w:rsid w:val="00A904E9"/>
    <w:rsid w:val="00AA3EF6"/>
    <w:rsid w:val="00AA5CC2"/>
    <w:rsid w:val="00AA70C2"/>
    <w:rsid w:val="00B00634"/>
    <w:rsid w:val="00B2063E"/>
    <w:rsid w:val="00B2262A"/>
    <w:rsid w:val="00B4248A"/>
    <w:rsid w:val="00B64CC3"/>
    <w:rsid w:val="00B71743"/>
    <w:rsid w:val="00B76B26"/>
    <w:rsid w:val="00B8637A"/>
    <w:rsid w:val="00B92C0E"/>
    <w:rsid w:val="00B96121"/>
    <w:rsid w:val="00BD7C37"/>
    <w:rsid w:val="00BE5899"/>
    <w:rsid w:val="00C14009"/>
    <w:rsid w:val="00C153FB"/>
    <w:rsid w:val="00C22E17"/>
    <w:rsid w:val="00C95F31"/>
    <w:rsid w:val="00CA7FED"/>
    <w:rsid w:val="00CC76DC"/>
    <w:rsid w:val="00CD7745"/>
    <w:rsid w:val="00D20105"/>
    <w:rsid w:val="00D206C6"/>
    <w:rsid w:val="00D21D13"/>
    <w:rsid w:val="00D355A2"/>
    <w:rsid w:val="00D77159"/>
    <w:rsid w:val="00DB7DAD"/>
    <w:rsid w:val="00DC6C3B"/>
    <w:rsid w:val="00DC7ECC"/>
    <w:rsid w:val="00DF30C9"/>
    <w:rsid w:val="00E034B9"/>
    <w:rsid w:val="00E06EF0"/>
    <w:rsid w:val="00E31CFC"/>
    <w:rsid w:val="00E55AD5"/>
    <w:rsid w:val="00E61D1B"/>
    <w:rsid w:val="00E62D08"/>
    <w:rsid w:val="00E801EE"/>
    <w:rsid w:val="00E92C34"/>
    <w:rsid w:val="00ED3D01"/>
    <w:rsid w:val="00EE1D4B"/>
    <w:rsid w:val="00EF791F"/>
    <w:rsid w:val="00F05972"/>
    <w:rsid w:val="00F13811"/>
    <w:rsid w:val="00F15B99"/>
    <w:rsid w:val="00F179E9"/>
    <w:rsid w:val="00F43DDF"/>
    <w:rsid w:val="00F4415F"/>
    <w:rsid w:val="00F50DF0"/>
    <w:rsid w:val="00F63201"/>
    <w:rsid w:val="00F84017"/>
    <w:rsid w:val="00F93B31"/>
    <w:rsid w:val="00FA7056"/>
    <w:rsid w:val="00FB3565"/>
    <w:rsid w:val="00FD0D85"/>
    <w:rsid w:val="00FD3DAC"/>
    <w:rsid w:val="00FD585F"/>
    <w:rsid w:val="00FE40C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05FB"/>
  <w15:chartTrackingRefBased/>
  <w15:docId w15:val="{309108A5-0CB9-4DD5-BEF3-0D1BA96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AF"/>
    <w:pPr>
      <w:ind w:left="720"/>
      <w:contextualSpacing/>
    </w:pPr>
  </w:style>
  <w:style w:type="paragraph" w:customStyle="1" w:styleId="Default">
    <w:name w:val="Default"/>
    <w:rsid w:val="00A904E9"/>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dt">
    <w:name w:val="dt"/>
    <w:basedOn w:val="DefaultParagraphFont"/>
    <w:rsid w:val="00A904E9"/>
  </w:style>
  <w:style w:type="character" w:styleId="Hyperlink">
    <w:name w:val="Hyperlink"/>
    <w:basedOn w:val="DefaultParagraphFont"/>
    <w:uiPriority w:val="99"/>
    <w:semiHidden/>
    <w:unhideWhenUsed/>
    <w:rsid w:val="00A904E9"/>
    <w:rPr>
      <w:color w:val="0000FF"/>
      <w:u w:val="single"/>
    </w:rPr>
  </w:style>
  <w:style w:type="character" w:styleId="Strong">
    <w:name w:val="Strong"/>
    <w:basedOn w:val="DefaultParagraphFont"/>
    <w:uiPriority w:val="22"/>
    <w:qFormat/>
    <w:rsid w:val="00A904E9"/>
    <w:rPr>
      <w:b/>
      <w:bCs/>
    </w:rPr>
  </w:style>
  <w:style w:type="character" w:customStyle="1" w:styleId="sn">
    <w:name w:val="sn"/>
    <w:basedOn w:val="DefaultParagraphFont"/>
    <w:rsid w:val="00A904E9"/>
  </w:style>
  <w:style w:type="character" w:customStyle="1" w:styleId="sl">
    <w:name w:val="sl"/>
    <w:basedOn w:val="DefaultParagraphFont"/>
    <w:rsid w:val="00A904E9"/>
  </w:style>
  <w:style w:type="character" w:customStyle="1" w:styleId="t">
    <w:name w:val="t"/>
    <w:basedOn w:val="DefaultParagraphFont"/>
    <w:rsid w:val="00A904E9"/>
  </w:style>
  <w:style w:type="character" w:customStyle="1" w:styleId="mwtwi">
    <w:name w:val="mw_t_wi"/>
    <w:basedOn w:val="DefaultParagraphFont"/>
    <w:rsid w:val="00A904E9"/>
  </w:style>
  <w:style w:type="paragraph" w:styleId="NormalWeb">
    <w:name w:val="Normal (Web)"/>
    <w:basedOn w:val="Normal"/>
    <w:uiPriority w:val="99"/>
    <w:semiHidden/>
    <w:unhideWhenUsed/>
    <w:rsid w:val="00B76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AA5CC2"/>
  </w:style>
  <w:style w:type="paragraph" w:styleId="BalloonText">
    <w:name w:val="Balloon Text"/>
    <w:basedOn w:val="Normal"/>
    <w:link w:val="BalloonTextChar"/>
    <w:uiPriority w:val="99"/>
    <w:semiHidden/>
    <w:unhideWhenUsed/>
    <w:rsid w:val="0075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39"/>
    <w:rPr>
      <w:rFonts w:ascii="Segoe UI" w:hAnsi="Segoe UI" w:cs="Segoe UI"/>
      <w:sz w:val="18"/>
      <w:szCs w:val="18"/>
    </w:rPr>
  </w:style>
  <w:style w:type="character" w:styleId="CommentReference">
    <w:name w:val="annotation reference"/>
    <w:basedOn w:val="DefaultParagraphFont"/>
    <w:uiPriority w:val="99"/>
    <w:unhideWhenUsed/>
    <w:rsid w:val="0019396A"/>
    <w:rPr>
      <w:sz w:val="16"/>
      <w:szCs w:val="16"/>
    </w:rPr>
  </w:style>
  <w:style w:type="paragraph" w:styleId="CommentText">
    <w:name w:val="annotation text"/>
    <w:basedOn w:val="Normal"/>
    <w:link w:val="CommentTextChar"/>
    <w:uiPriority w:val="99"/>
    <w:unhideWhenUsed/>
    <w:rsid w:val="0019396A"/>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939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393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0393F"/>
    <w:rPr>
      <w:rFonts w:eastAsiaTheme="minorEastAsia"/>
      <w:b/>
      <w:bCs/>
      <w:sz w:val="20"/>
      <w:szCs w:val="20"/>
    </w:rPr>
  </w:style>
  <w:style w:type="paragraph" w:styleId="Header">
    <w:name w:val="header"/>
    <w:basedOn w:val="Normal"/>
    <w:link w:val="HeaderChar"/>
    <w:uiPriority w:val="99"/>
    <w:unhideWhenUsed/>
    <w:rsid w:val="007D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31"/>
  </w:style>
  <w:style w:type="paragraph" w:styleId="Footer">
    <w:name w:val="footer"/>
    <w:basedOn w:val="Normal"/>
    <w:link w:val="FooterChar"/>
    <w:uiPriority w:val="99"/>
    <w:unhideWhenUsed/>
    <w:rsid w:val="007D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31"/>
  </w:style>
  <w:style w:type="character" w:styleId="PageNumber">
    <w:name w:val="page number"/>
    <w:basedOn w:val="DefaultParagraphFont"/>
    <w:uiPriority w:val="99"/>
    <w:semiHidden/>
    <w:unhideWhenUsed/>
    <w:rsid w:val="00FD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6677">
      <w:bodyDiv w:val="1"/>
      <w:marLeft w:val="0"/>
      <w:marRight w:val="0"/>
      <w:marTop w:val="0"/>
      <w:marBottom w:val="0"/>
      <w:divBdr>
        <w:top w:val="none" w:sz="0" w:space="0" w:color="auto"/>
        <w:left w:val="none" w:sz="0" w:space="0" w:color="auto"/>
        <w:bottom w:val="none" w:sz="0" w:space="0" w:color="auto"/>
        <w:right w:val="none" w:sz="0" w:space="0" w:color="auto"/>
      </w:divBdr>
      <w:divsChild>
        <w:div w:id="1129280694">
          <w:marLeft w:val="0"/>
          <w:marRight w:val="0"/>
          <w:marTop w:val="0"/>
          <w:marBottom w:val="0"/>
          <w:divBdr>
            <w:top w:val="none" w:sz="0" w:space="0" w:color="auto"/>
            <w:left w:val="none" w:sz="0" w:space="0" w:color="auto"/>
            <w:bottom w:val="none" w:sz="0" w:space="0" w:color="auto"/>
            <w:right w:val="none" w:sz="0" w:space="0" w:color="auto"/>
          </w:divBdr>
          <w:divsChild>
            <w:div w:id="892304281">
              <w:marLeft w:val="0"/>
              <w:marRight w:val="0"/>
              <w:marTop w:val="0"/>
              <w:marBottom w:val="0"/>
              <w:divBdr>
                <w:top w:val="none" w:sz="0" w:space="0" w:color="auto"/>
                <w:left w:val="none" w:sz="0" w:space="0" w:color="auto"/>
                <w:bottom w:val="none" w:sz="0" w:space="0" w:color="auto"/>
                <w:right w:val="none" w:sz="0" w:space="0" w:color="auto"/>
              </w:divBdr>
              <w:divsChild>
                <w:div w:id="1697656299">
                  <w:marLeft w:val="0"/>
                  <w:marRight w:val="0"/>
                  <w:marTop w:val="0"/>
                  <w:marBottom w:val="0"/>
                  <w:divBdr>
                    <w:top w:val="none" w:sz="0" w:space="0" w:color="auto"/>
                    <w:left w:val="none" w:sz="0" w:space="0" w:color="auto"/>
                    <w:bottom w:val="none" w:sz="0" w:space="0" w:color="auto"/>
                    <w:right w:val="none" w:sz="0" w:space="0" w:color="auto"/>
                  </w:divBdr>
                  <w:divsChild>
                    <w:div w:id="392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21356">
      <w:bodyDiv w:val="1"/>
      <w:marLeft w:val="0"/>
      <w:marRight w:val="0"/>
      <w:marTop w:val="0"/>
      <w:marBottom w:val="0"/>
      <w:divBdr>
        <w:top w:val="none" w:sz="0" w:space="0" w:color="auto"/>
        <w:left w:val="none" w:sz="0" w:space="0" w:color="auto"/>
        <w:bottom w:val="none" w:sz="0" w:space="0" w:color="auto"/>
        <w:right w:val="none" w:sz="0" w:space="0" w:color="auto"/>
      </w:divBdr>
    </w:div>
    <w:div w:id="1097092763">
      <w:bodyDiv w:val="1"/>
      <w:marLeft w:val="0"/>
      <w:marRight w:val="0"/>
      <w:marTop w:val="0"/>
      <w:marBottom w:val="0"/>
      <w:divBdr>
        <w:top w:val="none" w:sz="0" w:space="0" w:color="auto"/>
        <w:left w:val="none" w:sz="0" w:space="0" w:color="auto"/>
        <w:bottom w:val="none" w:sz="0" w:space="0" w:color="auto"/>
        <w:right w:val="none" w:sz="0" w:space="0" w:color="auto"/>
      </w:divBdr>
    </w:div>
    <w:div w:id="1498571514">
      <w:bodyDiv w:val="1"/>
      <w:marLeft w:val="0"/>
      <w:marRight w:val="0"/>
      <w:marTop w:val="0"/>
      <w:marBottom w:val="0"/>
      <w:divBdr>
        <w:top w:val="none" w:sz="0" w:space="0" w:color="auto"/>
        <w:left w:val="none" w:sz="0" w:space="0" w:color="auto"/>
        <w:bottom w:val="none" w:sz="0" w:space="0" w:color="auto"/>
        <w:right w:val="none" w:sz="0" w:space="0" w:color="auto"/>
      </w:divBdr>
      <w:divsChild>
        <w:div w:id="1896818908">
          <w:marLeft w:val="0"/>
          <w:marRight w:val="0"/>
          <w:marTop w:val="0"/>
          <w:marBottom w:val="0"/>
          <w:divBdr>
            <w:top w:val="none" w:sz="0" w:space="0" w:color="auto"/>
            <w:left w:val="none" w:sz="0" w:space="0" w:color="auto"/>
            <w:bottom w:val="none" w:sz="0" w:space="0" w:color="auto"/>
            <w:right w:val="none" w:sz="0" w:space="0" w:color="auto"/>
          </w:divBdr>
        </w:div>
        <w:div w:id="295911670">
          <w:marLeft w:val="0"/>
          <w:marRight w:val="0"/>
          <w:marTop w:val="0"/>
          <w:marBottom w:val="0"/>
          <w:divBdr>
            <w:top w:val="none" w:sz="0" w:space="0" w:color="auto"/>
            <w:left w:val="none" w:sz="0" w:space="0" w:color="auto"/>
            <w:bottom w:val="none" w:sz="0" w:space="0" w:color="auto"/>
            <w:right w:val="none" w:sz="0" w:space="0" w:color="auto"/>
          </w:divBdr>
        </w:div>
        <w:div w:id="763453411">
          <w:marLeft w:val="0"/>
          <w:marRight w:val="0"/>
          <w:marTop w:val="0"/>
          <w:marBottom w:val="0"/>
          <w:divBdr>
            <w:top w:val="none" w:sz="0" w:space="0" w:color="auto"/>
            <w:left w:val="none" w:sz="0" w:space="0" w:color="auto"/>
            <w:bottom w:val="none" w:sz="0" w:space="0" w:color="auto"/>
            <w:right w:val="none" w:sz="0" w:space="0" w:color="auto"/>
          </w:divBdr>
        </w:div>
        <w:div w:id="1342900750">
          <w:marLeft w:val="0"/>
          <w:marRight w:val="0"/>
          <w:marTop w:val="0"/>
          <w:marBottom w:val="0"/>
          <w:divBdr>
            <w:top w:val="none" w:sz="0" w:space="0" w:color="auto"/>
            <w:left w:val="none" w:sz="0" w:space="0" w:color="auto"/>
            <w:bottom w:val="none" w:sz="0" w:space="0" w:color="auto"/>
            <w:right w:val="none" w:sz="0" w:space="0" w:color="auto"/>
          </w:divBdr>
        </w:div>
        <w:div w:id="1235626873">
          <w:marLeft w:val="0"/>
          <w:marRight w:val="0"/>
          <w:marTop w:val="0"/>
          <w:marBottom w:val="0"/>
          <w:divBdr>
            <w:top w:val="none" w:sz="0" w:space="0" w:color="auto"/>
            <w:left w:val="none" w:sz="0" w:space="0" w:color="auto"/>
            <w:bottom w:val="none" w:sz="0" w:space="0" w:color="auto"/>
            <w:right w:val="none" w:sz="0" w:space="0" w:color="auto"/>
          </w:divBdr>
        </w:div>
      </w:divsChild>
    </w:div>
    <w:div w:id="1581596299">
      <w:bodyDiv w:val="1"/>
      <w:marLeft w:val="0"/>
      <w:marRight w:val="0"/>
      <w:marTop w:val="0"/>
      <w:marBottom w:val="0"/>
      <w:divBdr>
        <w:top w:val="none" w:sz="0" w:space="0" w:color="auto"/>
        <w:left w:val="none" w:sz="0" w:space="0" w:color="auto"/>
        <w:bottom w:val="none" w:sz="0" w:space="0" w:color="auto"/>
        <w:right w:val="none" w:sz="0" w:space="0" w:color="auto"/>
      </w:divBdr>
      <w:divsChild>
        <w:div w:id="389042720">
          <w:marLeft w:val="0"/>
          <w:marRight w:val="0"/>
          <w:marTop w:val="0"/>
          <w:marBottom w:val="0"/>
          <w:divBdr>
            <w:top w:val="none" w:sz="0" w:space="0" w:color="auto"/>
            <w:left w:val="none" w:sz="0" w:space="0" w:color="auto"/>
            <w:bottom w:val="none" w:sz="0" w:space="0" w:color="auto"/>
            <w:right w:val="none" w:sz="0" w:space="0" w:color="auto"/>
          </w:divBdr>
        </w:div>
        <w:div w:id="639001382">
          <w:marLeft w:val="0"/>
          <w:marRight w:val="0"/>
          <w:marTop w:val="0"/>
          <w:marBottom w:val="0"/>
          <w:divBdr>
            <w:top w:val="none" w:sz="0" w:space="0" w:color="auto"/>
            <w:left w:val="none" w:sz="0" w:space="0" w:color="auto"/>
            <w:bottom w:val="none" w:sz="0" w:space="0" w:color="auto"/>
            <w:right w:val="none" w:sz="0" w:space="0" w:color="auto"/>
          </w:divBdr>
        </w:div>
      </w:divsChild>
    </w:div>
    <w:div w:id="1785996212">
      <w:bodyDiv w:val="1"/>
      <w:marLeft w:val="0"/>
      <w:marRight w:val="0"/>
      <w:marTop w:val="0"/>
      <w:marBottom w:val="0"/>
      <w:divBdr>
        <w:top w:val="none" w:sz="0" w:space="0" w:color="auto"/>
        <w:left w:val="none" w:sz="0" w:space="0" w:color="auto"/>
        <w:bottom w:val="none" w:sz="0" w:space="0" w:color="auto"/>
        <w:right w:val="none" w:sz="0" w:space="0" w:color="auto"/>
      </w:divBdr>
    </w:div>
    <w:div w:id="2052877068">
      <w:bodyDiv w:val="1"/>
      <w:marLeft w:val="0"/>
      <w:marRight w:val="0"/>
      <w:marTop w:val="0"/>
      <w:marBottom w:val="0"/>
      <w:divBdr>
        <w:top w:val="none" w:sz="0" w:space="0" w:color="auto"/>
        <w:left w:val="none" w:sz="0" w:space="0" w:color="auto"/>
        <w:bottom w:val="none" w:sz="0" w:space="0" w:color="auto"/>
        <w:right w:val="none" w:sz="0" w:space="0" w:color="auto"/>
      </w:divBdr>
      <w:divsChild>
        <w:div w:id="1005325372">
          <w:marLeft w:val="0"/>
          <w:marRight w:val="0"/>
          <w:marTop w:val="0"/>
          <w:marBottom w:val="0"/>
          <w:divBdr>
            <w:top w:val="none" w:sz="0" w:space="0" w:color="auto"/>
            <w:left w:val="none" w:sz="0" w:space="0" w:color="auto"/>
            <w:bottom w:val="none" w:sz="0" w:space="0" w:color="auto"/>
            <w:right w:val="none" w:sz="0" w:space="0" w:color="auto"/>
          </w:divBdr>
        </w:div>
        <w:div w:id="1817647502">
          <w:marLeft w:val="0"/>
          <w:marRight w:val="0"/>
          <w:marTop w:val="0"/>
          <w:marBottom w:val="0"/>
          <w:divBdr>
            <w:top w:val="none" w:sz="0" w:space="0" w:color="auto"/>
            <w:left w:val="none" w:sz="0" w:space="0" w:color="auto"/>
            <w:bottom w:val="none" w:sz="0" w:space="0" w:color="auto"/>
            <w:right w:val="none" w:sz="0" w:space="0" w:color="auto"/>
          </w:divBdr>
        </w:div>
        <w:div w:id="1779174155">
          <w:marLeft w:val="0"/>
          <w:marRight w:val="0"/>
          <w:marTop w:val="0"/>
          <w:marBottom w:val="0"/>
          <w:divBdr>
            <w:top w:val="none" w:sz="0" w:space="0" w:color="auto"/>
            <w:left w:val="none" w:sz="0" w:space="0" w:color="auto"/>
            <w:bottom w:val="none" w:sz="0" w:space="0" w:color="auto"/>
            <w:right w:val="none" w:sz="0" w:space="0" w:color="auto"/>
          </w:divBdr>
        </w:div>
        <w:div w:id="969895950">
          <w:marLeft w:val="0"/>
          <w:marRight w:val="0"/>
          <w:marTop w:val="0"/>
          <w:marBottom w:val="0"/>
          <w:divBdr>
            <w:top w:val="none" w:sz="0" w:space="0" w:color="auto"/>
            <w:left w:val="none" w:sz="0" w:space="0" w:color="auto"/>
            <w:bottom w:val="none" w:sz="0" w:space="0" w:color="auto"/>
            <w:right w:val="none" w:sz="0" w:space="0" w:color="auto"/>
          </w:divBdr>
        </w:div>
        <w:div w:id="2047676071">
          <w:marLeft w:val="0"/>
          <w:marRight w:val="0"/>
          <w:marTop w:val="0"/>
          <w:marBottom w:val="0"/>
          <w:divBdr>
            <w:top w:val="none" w:sz="0" w:space="0" w:color="auto"/>
            <w:left w:val="none" w:sz="0" w:space="0" w:color="auto"/>
            <w:bottom w:val="none" w:sz="0" w:space="0" w:color="auto"/>
            <w:right w:val="none" w:sz="0" w:space="0" w:color="auto"/>
          </w:divBdr>
        </w:div>
        <w:div w:id="400905634">
          <w:marLeft w:val="0"/>
          <w:marRight w:val="0"/>
          <w:marTop w:val="0"/>
          <w:marBottom w:val="0"/>
          <w:divBdr>
            <w:top w:val="none" w:sz="0" w:space="0" w:color="auto"/>
            <w:left w:val="none" w:sz="0" w:space="0" w:color="auto"/>
            <w:bottom w:val="none" w:sz="0" w:space="0" w:color="auto"/>
            <w:right w:val="none" w:sz="0" w:space="0" w:color="auto"/>
          </w:divBdr>
        </w:div>
        <w:div w:id="121846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6414-13C2-6A49-8E2A-1EB4EC1B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Howard</dc:creator>
  <cp:keywords/>
  <dc:description/>
  <cp:lastModifiedBy>George Taninecz</cp:lastModifiedBy>
  <cp:revision>7</cp:revision>
  <cp:lastPrinted>2018-10-08T18:24:00Z</cp:lastPrinted>
  <dcterms:created xsi:type="dcterms:W3CDTF">2020-03-12T18:06:00Z</dcterms:created>
  <dcterms:modified xsi:type="dcterms:W3CDTF">2020-07-01T18:46:00Z</dcterms:modified>
</cp:coreProperties>
</file>