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1BC6" w14:textId="5F1F5704" w:rsidR="002F100A" w:rsidRDefault="002F100A" w:rsidP="00965863">
      <w:pPr>
        <w:jc w:val="center"/>
      </w:pPr>
    </w:p>
    <w:p w14:paraId="505A175C" w14:textId="26F2F8DF" w:rsidR="002F100A" w:rsidRDefault="00284122" w:rsidP="00284122">
      <w:pPr>
        <w:jc w:val="center"/>
        <w:rPr>
          <w:b/>
          <w:bCs/>
          <w:sz w:val="28"/>
          <w:szCs w:val="28"/>
        </w:rPr>
      </w:pPr>
      <w:r w:rsidRPr="00284122">
        <w:rPr>
          <w:b/>
          <w:bCs/>
          <w:sz w:val="28"/>
          <w:szCs w:val="28"/>
        </w:rPr>
        <w:t>Global Health Supply Chain Maturity Model v8.0</w:t>
      </w:r>
    </w:p>
    <w:p w14:paraId="715A9F14" w14:textId="626B667A" w:rsidR="00284122" w:rsidRDefault="00A24365" w:rsidP="00284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Facilitator Checklist</w:t>
      </w:r>
    </w:p>
    <w:p w14:paraId="79ACAB29" w14:textId="77777777" w:rsidR="0098219B" w:rsidRPr="0098219B" w:rsidRDefault="0098219B" w:rsidP="00D57CDE">
      <w:pPr>
        <w:jc w:val="both"/>
        <w:rPr>
          <w:rFonts w:cstheme="minorHAnsi"/>
          <w:b/>
          <w:sz w:val="22"/>
          <w:szCs w:val="22"/>
        </w:rPr>
      </w:pPr>
    </w:p>
    <w:tbl>
      <w:tblPr>
        <w:tblW w:w="945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5"/>
        <w:gridCol w:w="2520"/>
        <w:gridCol w:w="1080"/>
      </w:tblGrid>
      <w:tr w:rsidR="00F047A7" w:rsidRPr="00B84C44" w14:paraId="03B8A722" w14:textId="3DE9FD72" w:rsidTr="00965863">
        <w:trPr>
          <w:trHeight w:val="259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13043" w14:textId="3785000A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 w:rsidRPr="004A15D2">
              <w:rPr>
                <w:rFonts w:cs="Arial"/>
                <w:sz w:val="20"/>
              </w:rPr>
              <w:t>Contact Minist</w:t>
            </w:r>
            <w:r>
              <w:rPr>
                <w:rFonts w:cs="Arial"/>
                <w:sz w:val="20"/>
              </w:rPr>
              <w:t>ry</w:t>
            </w:r>
            <w:r w:rsidRPr="004A15D2">
              <w:rPr>
                <w:rFonts w:cs="Arial"/>
                <w:sz w:val="20"/>
              </w:rPr>
              <w:t xml:space="preserve"> of Health </w:t>
            </w:r>
            <w:r>
              <w:rPr>
                <w:rFonts w:cs="Arial"/>
                <w:sz w:val="20"/>
              </w:rPr>
              <w:t xml:space="preserve">(MoH) </w:t>
            </w:r>
            <w:r w:rsidRPr="004A15D2">
              <w:rPr>
                <w:rFonts w:cs="Arial"/>
                <w:sz w:val="20"/>
              </w:rPr>
              <w:t xml:space="preserve">and key stakeholders to </w:t>
            </w:r>
            <w:r>
              <w:rPr>
                <w:rFonts w:cs="Arial"/>
                <w:sz w:val="20"/>
              </w:rPr>
              <w:t>discuss</w:t>
            </w:r>
            <w:r w:rsidRPr="004A15D2">
              <w:rPr>
                <w:rFonts w:cs="Arial"/>
                <w:sz w:val="20"/>
              </w:rPr>
              <w:t xml:space="preserve"> potential Maturity Model </w:t>
            </w:r>
            <w:r>
              <w:rPr>
                <w:rFonts w:cs="Arial"/>
                <w:sz w:val="20"/>
              </w:rPr>
              <w:t xml:space="preserve">(MM) </w:t>
            </w:r>
            <w:r w:rsidRPr="004A15D2">
              <w:rPr>
                <w:rFonts w:cs="Arial"/>
                <w:sz w:val="20"/>
              </w:rPr>
              <w:t>supply-chain candidates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53A41" w14:textId="7D41672D" w:rsidR="00F047A7" w:rsidRPr="00C23DD7" w:rsidRDefault="00F047A7" w:rsidP="009658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months before anticipated MM assessment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D449" w14:textId="73EBAA52" w:rsidR="00F047A7" w:rsidRPr="00965863" w:rsidRDefault="00F047A7" w:rsidP="00965863">
            <w:pPr>
              <w:jc w:val="center"/>
              <w:rPr>
                <w:rFonts w:cs="Arial"/>
                <w:sz w:val="28"/>
                <w:szCs w:val="28"/>
              </w:rPr>
            </w:pPr>
            <w:r w:rsidRPr="00965863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61897494" w14:textId="0558C525" w:rsidTr="00965863">
        <w:trPr>
          <w:trHeight w:val="20"/>
        </w:trPr>
        <w:tc>
          <w:tcPr>
            <w:tcW w:w="58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07CD2" w14:textId="5C47EDA9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conjunction with MoH and stakeholders, schedule “Hold” date(s) for supply-chain assessment(s)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16A57" w14:textId="51202880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6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first MM assessment 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8FE100" w14:textId="4B3513EB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7CC742D0" w14:textId="5FB79E8E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454EE" w14:textId="001E5AFD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Working with MoH and stakeholders, identify individuals and supply-chain entities required for the assessment team(s); compile contact information for team members.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B1B68" w14:textId="27953A68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6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4A9A75" w14:textId="4E49ED45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1290F9AE" w14:textId="2314516C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A3E09" w14:textId="3B664EEE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potential assessment team(s) members, requesting their participation in the designated assessments; offer multiple dates extending over a 2- to 3-week period to secure as many participants as possible.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ACB2B" w14:textId="0A9020CA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6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846AAF" w14:textId="0520542D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19A2CB53" w14:textId="3BFD9C3B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73F82" w14:textId="0E4CFFF4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Select assessment date based on team member availabilities, and share MM materials (e.g., Participant Guide, Glossary, PDF of MM v8.0) with those participants.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AC134" w14:textId="3B03EC36" w:rsidR="00F047A7" w:rsidRPr="00C82D8D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4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5F696A" w14:textId="4449E93C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14FE3636" w14:textId="665BC326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EE40E" w14:textId="65FA4548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Secure/contract for logistics for MM assessment: location, hotel (if applicable), meals, etc.; identify team-member-specific needs (e.g., accessibility, dietary restrictions).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FA9B3" w14:textId="4D40B96A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4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5A791F" w14:textId="6285870D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071404A3" w14:textId="4EE57ED1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5B821" w14:textId="2F73DBA1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Send reminder email to MM assessment team(s)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5A912" w14:textId="4B3691C9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2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3EE89F" w14:textId="379AD8E9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1A26CAD1" w14:textId="696F0DA7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B9E3F" w14:textId="64004831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Identify issues with member participation and seek replacements if necessary.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2BDC4" w14:textId="271BDFD4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1 week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6B9D1A" w14:textId="4A803EA8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1EA6F76E" w14:textId="0F76DBB2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26498" w14:textId="513E20E3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Conduct research on the supply chain to be assessed and team members; review in the context of the MM categories and plan how to secure accurate, insightful information from team members.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A1726" w14:textId="57807C5B" w:rsidR="00F047A7" w:rsidRPr="0018099F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18099F">
              <w:rPr>
                <w:rFonts w:cs="Arial"/>
                <w:sz w:val="20"/>
                <w:szCs w:val="22"/>
              </w:rPr>
              <w:t xml:space="preserve">1 week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D6E8B2" w14:textId="34F08EF8" w:rsidR="00F047A7" w:rsidRPr="0018099F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7AAC3C21" w14:textId="18A9D4E0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EFCB9" w14:textId="772F8B5E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Print posters/flipcharts of MM v8.0 questions using the MM v8.0 poster PDF.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1FCCD" w14:textId="76028CF5" w:rsidR="00F047A7" w:rsidRPr="0018099F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18099F">
              <w:rPr>
                <w:rFonts w:cs="Arial"/>
                <w:sz w:val="20"/>
                <w:szCs w:val="22"/>
              </w:rPr>
              <w:t xml:space="preserve">1 week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58518B" w14:textId="0BA99511" w:rsidR="00F047A7" w:rsidRPr="0018099F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281FB5AE" w14:textId="453D15DE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CCCF7" w14:textId="21DEA7B8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Confirm all logistics details are as expected/contracted.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FF17A" w14:textId="5AE67DED" w:rsidR="00F047A7" w:rsidRPr="0018099F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3 days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7CAD5B" w14:textId="03C85FE8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58F1F6D2" w14:textId="71134F60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DF10B" w14:textId="5779CEBA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Send a “Welcome” email to team members; provide specific logistics details and directions for the assessment (e.g., room number for assessment, travel times)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4FF46" w14:textId="76FCA968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1 day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CD9157B" w14:textId="3913F9A2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E06D33" w14:paraId="75141FA1" w14:textId="7F19D00B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5F29C" w14:textId="550C6097" w:rsidR="00F047A7" w:rsidRPr="00965863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65863">
              <w:rPr>
                <w:sz w:val="20"/>
                <w:szCs w:val="20"/>
              </w:rPr>
              <w:t>Plan for evaluation meeting, VOC, and commitment</w:t>
            </w:r>
            <w:r>
              <w:rPr>
                <w:sz w:val="20"/>
                <w:szCs w:val="20"/>
              </w:rPr>
              <w:t>s</w:t>
            </w:r>
            <w:r w:rsidRPr="00965863">
              <w:rPr>
                <w:sz w:val="20"/>
                <w:szCs w:val="20"/>
              </w:rPr>
              <w:t xml:space="preserve"> (applicable if these activities cannot be done the same day of assessment).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928EE" w14:textId="3E09DE75" w:rsidR="00F047A7" w:rsidRPr="00E06D33" w:rsidRDefault="00F047A7" w:rsidP="0096586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</w:t>
            </w:r>
            <w:r w:rsidRPr="00E06D33">
              <w:rPr>
                <w:rFonts w:cs="Arial"/>
                <w:sz w:val="20"/>
                <w:szCs w:val="20"/>
              </w:rPr>
              <w:t xml:space="preserve"> 1 week after MM assessment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4F3753" w14:textId="4E5C9816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</w:tbl>
    <w:p w14:paraId="29543188" w14:textId="153CEC33" w:rsidR="002F100A" w:rsidRDefault="00355A49" w:rsidP="00355A49">
      <w:pPr>
        <w:tabs>
          <w:tab w:val="left" w:pos="1640"/>
          <w:tab w:val="left" w:pos="3613"/>
        </w:tabs>
      </w:pPr>
      <w:r>
        <w:tab/>
      </w:r>
      <w:r>
        <w:tab/>
      </w:r>
    </w:p>
    <w:sectPr w:rsidR="002F100A" w:rsidSect="00965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3B78" w14:textId="77777777" w:rsidR="00CC7CAC" w:rsidRDefault="00CC7CAC" w:rsidP="00461206">
      <w:r>
        <w:separator/>
      </w:r>
    </w:p>
  </w:endnote>
  <w:endnote w:type="continuationSeparator" w:id="0">
    <w:p w14:paraId="48834709" w14:textId="77777777" w:rsidR="00CC7CAC" w:rsidRDefault="00CC7CAC" w:rsidP="0046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24397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1DCEB7" w14:textId="208C0EA2" w:rsidR="004875E1" w:rsidRDefault="004875E1" w:rsidP="00D101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1A9EB8" w14:textId="77777777" w:rsidR="00F73441" w:rsidRDefault="00F73441" w:rsidP="00487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3E1B" w14:textId="77777777" w:rsidR="00355A49" w:rsidRDefault="00355A49" w:rsidP="004875E1">
    <w:pPr>
      <w:ind w:right="360"/>
      <w:rPr>
        <w:rFonts w:ascii="Calibri" w:eastAsia="Times New Roman" w:hAnsi="Calibri" w:cs="Calibri"/>
        <w:color w:val="000000" w:themeColor="text1"/>
        <w:sz w:val="20"/>
        <w:szCs w:val="20"/>
      </w:rPr>
    </w:pPr>
  </w:p>
  <w:sdt>
    <w:sdtPr>
      <w:rPr>
        <w:rStyle w:val="PageNumber"/>
        <w:sz w:val="20"/>
        <w:szCs w:val="20"/>
      </w:rPr>
      <w:id w:val="-1626688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FFBB9D" w14:textId="77777777" w:rsidR="00355A49" w:rsidRPr="004875E1" w:rsidRDefault="00355A49" w:rsidP="00355A49">
        <w:pPr>
          <w:pStyle w:val="Footer"/>
          <w:framePr w:wrap="none" w:vAnchor="text" w:hAnchor="page" w:x="10668" w:y="45"/>
          <w:rPr>
            <w:rStyle w:val="PageNumber"/>
            <w:sz w:val="20"/>
            <w:szCs w:val="20"/>
          </w:rPr>
        </w:pPr>
        <w:r w:rsidRPr="004875E1">
          <w:rPr>
            <w:rStyle w:val="PageNumber"/>
            <w:sz w:val="20"/>
            <w:szCs w:val="20"/>
          </w:rPr>
          <w:fldChar w:fldCharType="begin"/>
        </w:r>
        <w:r w:rsidRPr="004875E1">
          <w:rPr>
            <w:rStyle w:val="PageNumber"/>
            <w:sz w:val="20"/>
            <w:szCs w:val="20"/>
          </w:rPr>
          <w:instrText xml:space="preserve"> PAGE </w:instrText>
        </w:r>
        <w:r w:rsidRPr="004875E1">
          <w:rPr>
            <w:rStyle w:val="PageNumber"/>
            <w:sz w:val="20"/>
            <w:szCs w:val="20"/>
          </w:rPr>
          <w:fldChar w:fldCharType="separate"/>
        </w:r>
        <w:r w:rsidRPr="004875E1">
          <w:rPr>
            <w:rStyle w:val="PageNumber"/>
            <w:noProof/>
            <w:sz w:val="20"/>
            <w:szCs w:val="20"/>
          </w:rPr>
          <w:t>1</w:t>
        </w:r>
        <w:r w:rsidRPr="004875E1">
          <w:rPr>
            <w:rStyle w:val="PageNumber"/>
            <w:sz w:val="20"/>
            <w:szCs w:val="20"/>
          </w:rPr>
          <w:fldChar w:fldCharType="end"/>
        </w:r>
      </w:p>
    </w:sdtContent>
  </w:sdt>
  <w:p w14:paraId="67235AD4" w14:textId="5D3E12CE" w:rsidR="004875E1" w:rsidRPr="002013C5" w:rsidRDefault="004875E1" w:rsidP="004875E1">
    <w:pPr>
      <w:ind w:right="360"/>
      <w:rPr>
        <w:rFonts w:ascii="Calibri" w:eastAsia="Times New Roman" w:hAnsi="Calibri" w:cs="Calibri"/>
        <w:color w:val="000000" w:themeColor="text1"/>
        <w:sz w:val="20"/>
        <w:szCs w:val="20"/>
      </w:rPr>
    </w:pPr>
    <w:r w:rsidRPr="002013C5">
      <w:rPr>
        <w:rFonts w:ascii="Calibri" w:eastAsia="Times New Roman" w:hAnsi="Calibri" w:cs="Calibri"/>
        <w:color w:val="000000" w:themeColor="text1"/>
        <w:sz w:val="20"/>
        <w:szCs w:val="20"/>
      </w:rPr>
      <w:t>©</w:t>
    </w:r>
    <w:r w:rsidRPr="002013C5">
      <w:rPr>
        <w:rFonts w:ascii="Calibri" w:hAnsi="Calibri" w:cs="Calibri"/>
        <w:color w:val="000000" w:themeColor="text1"/>
        <w:sz w:val="20"/>
        <w:szCs w:val="20"/>
      </w:rPr>
      <w:t xml:space="preserve"> </w:t>
    </w:r>
    <w:r w:rsidRPr="002013C5">
      <w:rPr>
        <w:rFonts w:ascii="Calibri" w:eastAsia="Times New Roman" w:hAnsi="Calibri" w:cs="Calibri"/>
        <w:color w:val="000000" w:themeColor="text1"/>
        <w:sz w:val="20"/>
        <w:szCs w:val="20"/>
      </w:rPr>
      <w:t>2020 APICS Inc., dba The Association for Supply Chain Management.  All rights reserved.</w:t>
    </w:r>
  </w:p>
  <w:p w14:paraId="526069F4" w14:textId="77777777" w:rsidR="004875E1" w:rsidRPr="002013C5" w:rsidRDefault="004875E1" w:rsidP="004875E1">
    <w:pPr>
      <w:pStyle w:val="Footer"/>
      <w:ind w:right="360"/>
      <w:rPr>
        <w:rFonts w:ascii="Calibri" w:eastAsia="Times New Roman" w:hAnsi="Calibri" w:cs="Calibri"/>
        <w:color w:val="000000" w:themeColor="text1"/>
        <w:sz w:val="20"/>
        <w:szCs w:val="20"/>
      </w:rPr>
    </w:pPr>
  </w:p>
  <w:p w14:paraId="574AD3DE" w14:textId="7F7AC635" w:rsidR="00461206" w:rsidRDefault="006F7B4B" w:rsidP="00355A49">
    <w:pPr>
      <w:pStyle w:val="Footer"/>
      <w:ind w:right="360"/>
      <w:jc w:val="center"/>
    </w:pPr>
    <w:r>
      <w:rPr>
        <w:rFonts w:ascii="Calibri" w:eastAsia="Times New Roman" w:hAnsi="Calibri" w:cs="Calibri"/>
        <w:color w:val="000000" w:themeColor="text1"/>
        <w:sz w:val="20"/>
        <w:szCs w:val="20"/>
      </w:rPr>
      <w:t xml:space="preserve">ASCM GHSC </w:t>
    </w:r>
    <w:r w:rsidR="004875E1">
      <w:rPr>
        <w:rFonts w:ascii="Calibri" w:eastAsia="Times New Roman" w:hAnsi="Calibri" w:cs="Calibri"/>
        <w:color w:val="000000" w:themeColor="text1"/>
        <w:sz w:val="20"/>
        <w:szCs w:val="20"/>
      </w:rPr>
      <w:t>Maturity Model</w:t>
    </w:r>
    <w:r w:rsidR="004875E1" w:rsidRPr="002013C5">
      <w:rPr>
        <w:rFonts w:ascii="Calibri" w:eastAsia="Times New Roman" w:hAnsi="Calibri" w:cs="Calibri"/>
        <w:color w:val="000000" w:themeColor="text1"/>
        <w:sz w:val="20"/>
        <w:szCs w:val="20"/>
      </w:rPr>
      <w:t xml:space="preserve"> v8.0</w:t>
    </w:r>
    <w:r>
      <w:rPr>
        <w:rFonts w:ascii="Calibri" w:eastAsia="Times New Roman" w:hAnsi="Calibri" w:cs="Calibri"/>
        <w:color w:val="000000" w:themeColor="text1"/>
        <w:sz w:val="20"/>
        <w:szCs w:val="20"/>
      </w:rPr>
      <w:t xml:space="preserve"> </w:t>
    </w:r>
    <w:r w:rsidR="004875E1" w:rsidRPr="002013C5">
      <w:rPr>
        <w:rFonts w:ascii="Calibri" w:eastAsia="Times New Roman" w:hAnsi="Calibri" w:cs="Calibri"/>
        <w:color w:val="000000" w:themeColor="text1"/>
        <w:sz w:val="20"/>
        <w:szCs w:val="20"/>
      </w:rPr>
      <w:t xml:space="preserve">— </w:t>
    </w:r>
    <w:r w:rsidR="004875E1">
      <w:rPr>
        <w:rFonts w:ascii="Calibri" w:eastAsia="Times New Roman" w:hAnsi="Calibri" w:cs="Calibri"/>
        <w:color w:val="000000" w:themeColor="text1"/>
        <w:sz w:val="20"/>
        <w:szCs w:val="20"/>
      </w:rPr>
      <w:t>Facilitator Checklist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8F3F" w14:textId="77777777" w:rsidR="00F73441" w:rsidRDefault="00F73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6CB7C" w14:textId="77777777" w:rsidR="00CC7CAC" w:rsidRDefault="00CC7CAC" w:rsidP="00461206">
      <w:r>
        <w:separator/>
      </w:r>
    </w:p>
  </w:footnote>
  <w:footnote w:type="continuationSeparator" w:id="0">
    <w:p w14:paraId="3234AD96" w14:textId="77777777" w:rsidR="00CC7CAC" w:rsidRDefault="00CC7CAC" w:rsidP="0046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8E17" w14:textId="77777777" w:rsidR="00F73441" w:rsidRDefault="00F73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2A17" w14:textId="10F94E03" w:rsidR="00BA64D9" w:rsidRDefault="004875E1" w:rsidP="00965863">
    <w:pPr>
      <w:pStyle w:val="Head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3F7807BA" wp14:editId="7ACD32F3">
          <wp:extent cx="2785568" cy="63478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243" cy="64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3D505" w14:textId="77777777" w:rsidR="00461206" w:rsidRDefault="00461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A805" w14:textId="77777777" w:rsidR="00F73441" w:rsidRDefault="00F73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FDB"/>
    <w:multiLevelType w:val="hybridMultilevel"/>
    <w:tmpl w:val="632E6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955B9"/>
    <w:multiLevelType w:val="hybridMultilevel"/>
    <w:tmpl w:val="E700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9215E"/>
    <w:multiLevelType w:val="hybridMultilevel"/>
    <w:tmpl w:val="81E6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0C24"/>
    <w:multiLevelType w:val="hybridMultilevel"/>
    <w:tmpl w:val="D7F2132A"/>
    <w:lvl w:ilvl="0" w:tplc="AC7C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8E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84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E0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40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A8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E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6B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89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92C21"/>
    <w:multiLevelType w:val="hybridMultilevel"/>
    <w:tmpl w:val="59E2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2E9E"/>
    <w:multiLevelType w:val="hybridMultilevel"/>
    <w:tmpl w:val="4BB005AE"/>
    <w:lvl w:ilvl="0" w:tplc="E87EB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30CC9"/>
    <w:multiLevelType w:val="hybridMultilevel"/>
    <w:tmpl w:val="78D8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760E5"/>
    <w:multiLevelType w:val="hybridMultilevel"/>
    <w:tmpl w:val="15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0A"/>
    <w:rsid w:val="0002107E"/>
    <w:rsid w:val="000346E3"/>
    <w:rsid w:val="000674BE"/>
    <w:rsid w:val="00075DBF"/>
    <w:rsid w:val="00077951"/>
    <w:rsid w:val="000F5885"/>
    <w:rsid w:val="000F7444"/>
    <w:rsid w:val="00105083"/>
    <w:rsid w:val="00113073"/>
    <w:rsid w:val="0013601F"/>
    <w:rsid w:val="00142C5B"/>
    <w:rsid w:val="00163206"/>
    <w:rsid w:val="001642EC"/>
    <w:rsid w:val="0018099F"/>
    <w:rsid w:val="001809BD"/>
    <w:rsid w:val="00195BBF"/>
    <w:rsid w:val="001D646C"/>
    <w:rsid w:val="001F2591"/>
    <w:rsid w:val="00217708"/>
    <w:rsid w:val="00284122"/>
    <w:rsid w:val="0028605C"/>
    <w:rsid w:val="002F100A"/>
    <w:rsid w:val="00300223"/>
    <w:rsid w:val="00333BDC"/>
    <w:rsid w:val="00336628"/>
    <w:rsid w:val="0035428E"/>
    <w:rsid w:val="00355A49"/>
    <w:rsid w:val="00371CEF"/>
    <w:rsid w:val="003757C5"/>
    <w:rsid w:val="0037744F"/>
    <w:rsid w:val="003F7082"/>
    <w:rsid w:val="00411F54"/>
    <w:rsid w:val="0042759A"/>
    <w:rsid w:val="00434B94"/>
    <w:rsid w:val="0044516C"/>
    <w:rsid w:val="00461206"/>
    <w:rsid w:val="004639ED"/>
    <w:rsid w:val="004875E1"/>
    <w:rsid w:val="00495914"/>
    <w:rsid w:val="004A15D2"/>
    <w:rsid w:val="004A477D"/>
    <w:rsid w:val="004C3731"/>
    <w:rsid w:val="004D3C7A"/>
    <w:rsid w:val="004E62C2"/>
    <w:rsid w:val="0055405F"/>
    <w:rsid w:val="00573945"/>
    <w:rsid w:val="00597869"/>
    <w:rsid w:val="005A28AE"/>
    <w:rsid w:val="005A7DD5"/>
    <w:rsid w:val="005B338E"/>
    <w:rsid w:val="005B3D57"/>
    <w:rsid w:val="005D6841"/>
    <w:rsid w:val="0060694D"/>
    <w:rsid w:val="00631EE0"/>
    <w:rsid w:val="006342F8"/>
    <w:rsid w:val="006369A2"/>
    <w:rsid w:val="00667916"/>
    <w:rsid w:val="00677667"/>
    <w:rsid w:val="006A1C67"/>
    <w:rsid w:val="006A435F"/>
    <w:rsid w:val="006C0866"/>
    <w:rsid w:val="006C5D73"/>
    <w:rsid w:val="006F7B4B"/>
    <w:rsid w:val="006F7E34"/>
    <w:rsid w:val="007265E7"/>
    <w:rsid w:val="0073381A"/>
    <w:rsid w:val="00734E53"/>
    <w:rsid w:val="00755AD5"/>
    <w:rsid w:val="007630AD"/>
    <w:rsid w:val="007806BB"/>
    <w:rsid w:val="007A5058"/>
    <w:rsid w:val="007B5A67"/>
    <w:rsid w:val="007E0F54"/>
    <w:rsid w:val="007E3DE6"/>
    <w:rsid w:val="007E491F"/>
    <w:rsid w:val="00840721"/>
    <w:rsid w:val="00872C27"/>
    <w:rsid w:val="00891926"/>
    <w:rsid w:val="008B095B"/>
    <w:rsid w:val="008C2AB2"/>
    <w:rsid w:val="008E7BD9"/>
    <w:rsid w:val="00900915"/>
    <w:rsid w:val="00934C2F"/>
    <w:rsid w:val="00965863"/>
    <w:rsid w:val="0098219B"/>
    <w:rsid w:val="009902D9"/>
    <w:rsid w:val="009A66FC"/>
    <w:rsid w:val="009F7B3E"/>
    <w:rsid w:val="00A24365"/>
    <w:rsid w:val="00A36C9C"/>
    <w:rsid w:val="00A45228"/>
    <w:rsid w:val="00A472BF"/>
    <w:rsid w:val="00A559B3"/>
    <w:rsid w:val="00A74858"/>
    <w:rsid w:val="00AA5E38"/>
    <w:rsid w:val="00AC50DC"/>
    <w:rsid w:val="00AF5DB4"/>
    <w:rsid w:val="00B10AD5"/>
    <w:rsid w:val="00B13A4D"/>
    <w:rsid w:val="00B265FF"/>
    <w:rsid w:val="00B458A2"/>
    <w:rsid w:val="00B474C8"/>
    <w:rsid w:val="00B90DFC"/>
    <w:rsid w:val="00BA64D9"/>
    <w:rsid w:val="00BB0D2C"/>
    <w:rsid w:val="00BC43DD"/>
    <w:rsid w:val="00BF749A"/>
    <w:rsid w:val="00C23DD7"/>
    <w:rsid w:val="00C3610D"/>
    <w:rsid w:val="00C55AFF"/>
    <w:rsid w:val="00C67835"/>
    <w:rsid w:val="00C77688"/>
    <w:rsid w:val="00C82D8D"/>
    <w:rsid w:val="00C92E03"/>
    <w:rsid w:val="00C944C5"/>
    <w:rsid w:val="00CC06C1"/>
    <w:rsid w:val="00CC7CAC"/>
    <w:rsid w:val="00CE1430"/>
    <w:rsid w:val="00D06975"/>
    <w:rsid w:val="00D145FA"/>
    <w:rsid w:val="00D3362C"/>
    <w:rsid w:val="00D33AD1"/>
    <w:rsid w:val="00D5417F"/>
    <w:rsid w:val="00D57CDE"/>
    <w:rsid w:val="00D756A8"/>
    <w:rsid w:val="00D81915"/>
    <w:rsid w:val="00E06D33"/>
    <w:rsid w:val="00E35D3A"/>
    <w:rsid w:val="00E37D3E"/>
    <w:rsid w:val="00E75228"/>
    <w:rsid w:val="00E81058"/>
    <w:rsid w:val="00E90AD6"/>
    <w:rsid w:val="00EA1782"/>
    <w:rsid w:val="00EB2F0A"/>
    <w:rsid w:val="00EF5A87"/>
    <w:rsid w:val="00F047A7"/>
    <w:rsid w:val="00F621EA"/>
    <w:rsid w:val="00F73441"/>
    <w:rsid w:val="00F77873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82B5"/>
  <w14:defaultImageDpi w14:val="32767"/>
  <w15:chartTrackingRefBased/>
  <w15:docId w15:val="{A2DD3381-8D08-DC45-8F0F-474A07F1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1"/>
    <w:basedOn w:val="Normal"/>
    <w:uiPriority w:val="34"/>
    <w:qFormat/>
    <w:rsid w:val="002F10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6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206"/>
  </w:style>
  <w:style w:type="paragraph" w:styleId="Footer">
    <w:name w:val="footer"/>
    <w:basedOn w:val="Normal"/>
    <w:link w:val="FooterChar"/>
    <w:uiPriority w:val="99"/>
    <w:unhideWhenUsed/>
    <w:rsid w:val="00461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206"/>
  </w:style>
  <w:style w:type="character" w:styleId="PageNumber">
    <w:name w:val="page number"/>
    <w:basedOn w:val="DefaultParagraphFont"/>
    <w:rsid w:val="00461206"/>
  </w:style>
  <w:style w:type="character" w:styleId="CommentReference">
    <w:name w:val="annotation reference"/>
    <w:basedOn w:val="DefaultParagraphFont"/>
    <w:uiPriority w:val="99"/>
    <w:semiHidden/>
    <w:unhideWhenUsed/>
    <w:rsid w:val="0076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48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1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40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15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27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10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4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51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8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24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89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58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14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9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42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41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5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5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52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Taninecz</dc:creator>
  <cp:keywords/>
  <dc:description/>
  <cp:lastModifiedBy>George Taninecz</cp:lastModifiedBy>
  <cp:revision>6</cp:revision>
  <dcterms:created xsi:type="dcterms:W3CDTF">2020-03-12T18:12:00Z</dcterms:created>
  <dcterms:modified xsi:type="dcterms:W3CDTF">2020-07-01T18:35:00Z</dcterms:modified>
</cp:coreProperties>
</file>